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07487" w14:textId="77777777" w:rsidR="007E4D28" w:rsidRPr="007E4D28" w:rsidRDefault="007E4D28" w:rsidP="007E4D28">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 xml:space="preserve">REGULAR MEETING OF THE GERMANTOWN CENTRAL SCHOOL DISTRICT BOARD OF EDUCATION </w:t>
      </w:r>
    </w:p>
    <w:p w14:paraId="74C3428B" w14:textId="6EC1395E" w:rsidR="007E4D28" w:rsidRPr="007E4D28" w:rsidRDefault="00FA0335" w:rsidP="007E4D28">
      <w:pPr>
        <w:keepNext/>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High School Library</w:t>
      </w:r>
    </w:p>
    <w:p w14:paraId="01DCD718" w14:textId="77777777" w:rsidR="007E4D28" w:rsidRDefault="00210E91" w:rsidP="007E4D2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August </w:t>
      </w:r>
      <w:r w:rsidR="005B6678">
        <w:rPr>
          <w:rFonts w:ascii="Times New Roman" w:eastAsia="Times New Roman" w:hAnsi="Times New Roman" w:cs="Times New Roman"/>
          <w:b/>
          <w:bCs/>
          <w:sz w:val="24"/>
          <w:szCs w:val="24"/>
        </w:rPr>
        <w:t>12, 2020</w:t>
      </w:r>
    </w:p>
    <w:p w14:paraId="10346C4B" w14:textId="77777777" w:rsidR="007E4D28" w:rsidRDefault="00B93E41" w:rsidP="007E4D2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Regular Session 6</w:t>
      </w:r>
      <w:r w:rsidR="009B26B8">
        <w:rPr>
          <w:rFonts w:ascii="Times New Roman" w:eastAsia="Times New Roman" w:hAnsi="Times New Roman" w:cs="Times New Roman"/>
          <w:b/>
          <w:bCs/>
          <w:sz w:val="24"/>
          <w:szCs w:val="24"/>
        </w:rPr>
        <w:t>:3</w:t>
      </w:r>
      <w:r w:rsidR="007E4D28" w:rsidRPr="007E4D28">
        <w:rPr>
          <w:rFonts w:ascii="Times New Roman" w:eastAsia="Times New Roman" w:hAnsi="Times New Roman" w:cs="Times New Roman"/>
          <w:b/>
          <w:bCs/>
          <w:sz w:val="24"/>
          <w:szCs w:val="24"/>
        </w:rPr>
        <w:t>0 p.m.</w:t>
      </w:r>
    </w:p>
    <w:p w14:paraId="462B320B" w14:textId="77777777" w:rsidR="005B6678" w:rsidRDefault="005B6678" w:rsidP="007E4D28">
      <w:pPr>
        <w:jc w:val="center"/>
        <w:rPr>
          <w:rFonts w:ascii="Times New Roman" w:eastAsia="Times New Roman" w:hAnsi="Times New Roman" w:cs="Times New Roman"/>
          <w:b/>
          <w:bCs/>
          <w:sz w:val="24"/>
          <w:szCs w:val="24"/>
        </w:rPr>
      </w:pPr>
    </w:p>
    <w:p w14:paraId="022BB4B4" w14:textId="77777777" w:rsidR="005B6678" w:rsidRDefault="005B6678" w:rsidP="005B6678">
      <w:pPr>
        <w:jc w:val="center"/>
        <w:rPr>
          <w:rFonts w:ascii="Times New Roman" w:eastAsia="Times New Roman" w:hAnsi="Times New Roman" w:cs="Times New Roman"/>
          <w:b/>
          <w:bCs/>
          <w:sz w:val="24"/>
          <w:szCs w:val="24"/>
        </w:rPr>
      </w:pPr>
      <w:r w:rsidRPr="001E6A8A">
        <w:rPr>
          <w:rFonts w:ascii="Times New Roman" w:eastAsia="Times New Roman" w:hAnsi="Times New Roman" w:cs="Times New Roman"/>
          <w:b/>
          <w:bCs/>
          <w:sz w:val="24"/>
          <w:szCs w:val="24"/>
          <w:highlight w:val="yellow"/>
        </w:rPr>
        <w:t>THIS MEETING WILL BE RECORDED</w:t>
      </w:r>
    </w:p>
    <w:p w14:paraId="61C015A9" w14:textId="77777777" w:rsidR="007E4D28" w:rsidRPr="007E4D28" w:rsidRDefault="007E4D28" w:rsidP="007E4D28">
      <w:pPr>
        <w:rPr>
          <w:rFonts w:ascii="Times New Roman" w:eastAsia="Times New Roman" w:hAnsi="Times New Roman" w:cs="Times New Roman"/>
          <w:b/>
          <w:bCs/>
          <w:sz w:val="24"/>
          <w:szCs w:val="24"/>
        </w:rPr>
      </w:pPr>
    </w:p>
    <w:p w14:paraId="210BDE0C" w14:textId="77777777" w:rsidR="007E4D28" w:rsidRPr="007E4D28" w:rsidRDefault="007E4D28" w:rsidP="007E4D28">
      <w:pPr>
        <w:jc w:val="center"/>
        <w:rPr>
          <w:rFonts w:ascii="Times New Roman" w:eastAsia="Times New Roman" w:hAnsi="Times New Roman" w:cs="Times New Roman"/>
          <w:b/>
          <w:bCs/>
          <w:sz w:val="24"/>
          <w:szCs w:val="24"/>
        </w:rPr>
      </w:pPr>
      <w:r w:rsidRPr="007E4D28">
        <w:rPr>
          <w:rFonts w:ascii="Times New Roman" w:eastAsia="Times New Roman" w:hAnsi="Times New Roman" w:cs="Times New Roman"/>
          <w:b/>
          <w:bCs/>
          <w:sz w:val="24"/>
          <w:szCs w:val="24"/>
        </w:rPr>
        <w:t>AGENDA</w:t>
      </w:r>
    </w:p>
    <w:p w14:paraId="5F52412F" w14:textId="77777777" w:rsidR="008478D0" w:rsidRDefault="007E4D28" w:rsidP="00F63BCC">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PLEDGE OF ALLEGIANCE</w:t>
      </w:r>
      <w:r w:rsidR="00C855EC">
        <w:rPr>
          <w:rFonts w:ascii="Times New Roman" w:eastAsia="Times New Roman" w:hAnsi="Times New Roman" w:cs="Times New Roman"/>
          <w:sz w:val="24"/>
          <w:szCs w:val="24"/>
        </w:rPr>
        <w:tab/>
      </w:r>
    </w:p>
    <w:p w14:paraId="719B8535" w14:textId="77777777" w:rsidR="0081731E" w:rsidRDefault="0081731E" w:rsidP="00AD4956">
      <w:pPr>
        <w:rPr>
          <w:rFonts w:ascii="Times New Roman" w:eastAsia="Times New Roman" w:hAnsi="Times New Roman" w:cs="Times New Roman"/>
          <w:sz w:val="24"/>
          <w:szCs w:val="24"/>
        </w:rPr>
      </w:pPr>
    </w:p>
    <w:p w14:paraId="765239FD" w14:textId="77777777" w:rsidR="008478D0" w:rsidRDefault="008478D0" w:rsidP="00AD4956">
      <w:pPr>
        <w:rPr>
          <w:rFonts w:ascii="Times New Roman" w:eastAsia="Times New Roman" w:hAnsi="Times New Roman" w:cs="Times New Roman"/>
          <w:sz w:val="24"/>
          <w:szCs w:val="24"/>
        </w:rPr>
      </w:pPr>
    </w:p>
    <w:p w14:paraId="5A9B34AB" w14:textId="77777777" w:rsidR="003A7771" w:rsidRDefault="003A7771" w:rsidP="003A7771">
      <w:pPr>
        <w:pStyle w:val="ListParagraph"/>
        <w:numPr>
          <w:ilvl w:val="0"/>
          <w:numId w:val="10"/>
        </w:numPr>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REOPEN GCS PLAN</w:t>
      </w:r>
    </w:p>
    <w:p w14:paraId="1E7F8BC0" w14:textId="7E2DFF4E" w:rsidR="003A7771" w:rsidRPr="003A7771" w:rsidRDefault="003A7771" w:rsidP="003A7771">
      <w:pPr>
        <w:ind w:firstLine="720"/>
        <w:rPr>
          <w:rFonts w:ascii="Times New Roman" w:eastAsia="Times New Roman" w:hAnsi="Times New Roman" w:cs="Times New Roman"/>
          <w:sz w:val="24"/>
          <w:szCs w:val="24"/>
          <w:u w:val="single"/>
        </w:rPr>
      </w:pPr>
      <w:r w:rsidRPr="003A7771">
        <w:rPr>
          <w:rFonts w:ascii="Times New Roman" w:eastAsia="Times New Roman" w:hAnsi="Times New Roman" w:cs="Times New Roman"/>
          <w:sz w:val="24"/>
          <w:szCs w:val="24"/>
          <w:u w:val="single"/>
        </w:rPr>
        <w:t xml:space="preserve">Non-Action </w:t>
      </w:r>
      <w:r>
        <w:rPr>
          <w:rFonts w:ascii="Times New Roman" w:eastAsia="Times New Roman" w:hAnsi="Times New Roman" w:cs="Times New Roman"/>
          <w:sz w:val="24"/>
          <w:szCs w:val="24"/>
          <w:u w:val="single"/>
        </w:rPr>
        <w:t>I</w:t>
      </w:r>
      <w:r w:rsidRPr="003A7771">
        <w:rPr>
          <w:rFonts w:ascii="Times New Roman" w:eastAsia="Times New Roman" w:hAnsi="Times New Roman" w:cs="Times New Roman"/>
          <w:sz w:val="24"/>
          <w:szCs w:val="24"/>
          <w:u w:val="single"/>
        </w:rPr>
        <w:t>tem</w:t>
      </w:r>
    </w:p>
    <w:p w14:paraId="3EAAEC97" w14:textId="4B03C849" w:rsidR="00C813B2" w:rsidRPr="003A7771" w:rsidRDefault="003A7771" w:rsidP="003A7771">
      <w:pPr>
        <w:pStyle w:val="ListParagraph"/>
        <w:numPr>
          <w:ilvl w:val="1"/>
          <w:numId w:val="10"/>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Overview of REOPEN GCS Plan presented by </w:t>
      </w:r>
      <w:r w:rsidRPr="003A7771">
        <w:rPr>
          <w:rFonts w:ascii="Times New Roman" w:eastAsia="Times New Roman" w:hAnsi="Times New Roman" w:cs="Times New Roman"/>
          <w:sz w:val="24"/>
          <w:szCs w:val="24"/>
        </w:rPr>
        <w:t>Susan Brown, Superintendent of Schools</w:t>
      </w:r>
    </w:p>
    <w:p w14:paraId="33705FD5" w14:textId="6B277CC5" w:rsidR="003A7771" w:rsidRDefault="003A7771" w:rsidP="003A7771">
      <w:pPr>
        <w:pStyle w:val="ListParagraph"/>
        <w:ind w:left="1080"/>
        <w:rPr>
          <w:rFonts w:ascii="Times New Roman" w:eastAsia="Times New Roman" w:hAnsi="Times New Roman" w:cs="Times New Roman"/>
          <w:b/>
          <w:bCs/>
          <w:sz w:val="24"/>
          <w:szCs w:val="24"/>
        </w:rPr>
      </w:pPr>
    </w:p>
    <w:p w14:paraId="64EA931E" w14:textId="77777777" w:rsidR="003A7771" w:rsidRPr="003A7771" w:rsidRDefault="003A7771" w:rsidP="003A7771">
      <w:pPr>
        <w:pStyle w:val="ListParagraph"/>
        <w:ind w:left="1080"/>
        <w:rPr>
          <w:rFonts w:ascii="Times New Roman" w:eastAsia="Times New Roman" w:hAnsi="Times New Roman" w:cs="Times New Roman"/>
          <w:b/>
          <w:bCs/>
          <w:sz w:val="24"/>
          <w:szCs w:val="24"/>
        </w:rPr>
      </w:pPr>
    </w:p>
    <w:p w14:paraId="4B8782F0" w14:textId="138F8F41" w:rsidR="007E4D28" w:rsidRPr="00AD4956" w:rsidRDefault="00C813B2" w:rsidP="00AD495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sidR="00AD4956">
        <w:rPr>
          <w:rFonts w:ascii="Times New Roman" w:eastAsia="Times New Roman" w:hAnsi="Times New Roman" w:cs="Times New Roman"/>
          <w:b/>
          <w:bCs/>
          <w:sz w:val="24"/>
          <w:szCs w:val="24"/>
        </w:rPr>
        <w:t xml:space="preserve"> </w:t>
      </w:r>
      <w:r w:rsidR="007E4D28" w:rsidRPr="00AD4956">
        <w:rPr>
          <w:rFonts w:ascii="Times New Roman" w:eastAsia="Times New Roman" w:hAnsi="Times New Roman" w:cs="Times New Roman"/>
          <w:b/>
          <w:bCs/>
          <w:sz w:val="24"/>
          <w:szCs w:val="24"/>
        </w:rPr>
        <w:t xml:space="preserve">APPROVE CONSENT AGENDA </w:t>
      </w:r>
      <w:r w:rsidR="00FF679A" w:rsidRPr="00AD4956">
        <w:rPr>
          <w:rFonts w:ascii="Times New Roman" w:eastAsia="Times New Roman" w:hAnsi="Times New Roman" w:cs="Times New Roman"/>
          <w:b/>
          <w:bCs/>
          <w:sz w:val="24"/>
          <w:szCs w:val="24"/>
        </w:rPr>
        <w:t>ITEMS AS LISTED</w:t>
      </w:r>
    </w:p>
    <w:p w14:paraId="28B71DE9" w14:textId="77777777" w:rsidR="007E4D28" w:rsidRDefault="007E4D28" w:rsidP="007E4D28">
      <w:pPr>
        <w:ind w:left="720"/>
        <w:rPr>
          <w:rFonts w:ascii="Times New Roman" w:eastAsia="Times New Roman" w:hAnsi="Times New Roman" w:cs="Times New Roman"/>
          <w:bCs/>
          <w:sz w:val="24"/>
          <w:szCs w:val="24"/>
          <w:u w:val="single"/>
        </w:rPr>
      </w:pPr>
    </w:p>
    <w:p w14:paraId="14033CA1" w14:textId="77777777" w:rsidR="0081731E" w:rsidRDefault="00991DD5" w:rsidP="00095BD2">
      <w:pPr>
        <w:ind w:left="720"/>
        <w:rPr>
          <w:rFonts w:ascii="Times New Roman" w:eastAsia="Times New Roman" w:hAnsi="Times New Roman" w:cs="Times New Roman"/>
          <w:bCs/>
          <w:sz w:val="24"/>
          <w:szCs w:val="24"/>
        </w:rPr>
      </w:pPr>
      <w:r w:rsidRPr="000D5446">
        <w:rPr>
          <w:rFonts w:ascii="Times New Roman" w:eastAsia="Times New Roman" w:hAnsi="Times New Roman" w:cs="Times New Roman"/>
          <w:bCs/>
          <w:sz w:val="24"/>
          <w:szCs w:val="24"/>
          <w:u w:val="single"/>
        </w:rPr>
        <w:t>FINANCIAL</w:t>
      </w:r>
    </w:p>
    <w:p w14:paraId="5B399CD1" w14:textId="3DBB2F7A" w:rsidR="00315EFB" w:rsidRDefault="002F2CB1"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Check Warrant Report for HC-11: Cap Proj. #2 for dates 6/1/2020-6/30/2020</w:t>
      </w:r>
    </w:p>
    <w:p w14:paraId="41DCB96D" w14:textId="625802C6" w:rsidR="002F2CB1" w:rsidRDefault="002F2CB1"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Check Warrant Report for A-31: May Multi Fund #5 Budget Newsletter for dates 5/1/2020-5/31/2020</w:t>
      </w:r>
    </w:p>
    <w:p w14:paraId="656F59B1" w14:textId="0A91C03E" w:rsidR="002F2CB1" w:rsidRDefault="002F2CB1"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Check Warrant Report for A-25: May Multi Fund #1 for dates 5/1/2020-5/31/2020</w:t>
      </w:r>
    </w:p>
    <w:p w14:paraId="1488C1C0" w14:textId="17D3061F" w:rsidR="002F2CB1" w:rsidRDefault="002F2CB1"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Check Warrant Report for A-29: May Multi Fund #3 Postage for dates 5/1/2020-5/31/2020</w:t>
      </w:r>
    </w:p>
    <w:p w14:paraId="159EA396" w14:textId="31799311" w:rsidR="002F2CB1" w:rsidRDefault="002F2CB1"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Check Warrant Report for A-32: June Multi Fund #1 for dates 6/1/2020-6/30/2020</w:t>
      </w:r>
    </w:p>
    <w:p w14:paraId="200BC05B" w14:textId="28247A35" w:rsidR="002F2CB1" w:rsidRDefault="002F2CB1"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Check Warrant Report for HC-10: June Cap Fund #1 for dates 6/1/2020-6/30/2020</w:t>
      </w:r>
    </w:p>
    <w:p w14:paraId="1A7119CC" w14:textId="5E1720C5" w:rsidR="002F2CB1" w:rsidRDefault="002F2CB1"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Check Warrant Report for HC-12: June Cap Pro</w:t>
      </w:r>
      <w:r w:rsidR="00FC26A2">
        <w:rPr>
          <w:rFonts w:ascii="Times New Roman" w:eastAsia="Times New Roman" w:hAnsi="Times New Roman" w:cs="Times New Roman"/>
          <w:bCs/>
          <w:sz w:val="24"/>
          <w:szCs w:val="24"/>
        </w:rPr>
        <w:t>. #3 Emergency for dates 6/1/2020-6/30/2020</w:t>
      </w:r>
    </w:p>
    <w:p w14:paraId="3850FD15" w14:textId="7570DA21" w:rsidR="00FC26A2" w:rsidRDefault="00FC26A2"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Check Warrant Report for A-34: June Multi Fund #3 (Electric) for dates 6/1/2020-6/30/2020</w:t>
      </w:r>
    </w:p>
    <w:p w14:paraId="056D1D9A" w14:textId="1CC505A3" w:rsidR="00FC26A2" w:rsidRDefault="00FC26A2"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Check Warrant Report for A-33: June Multi Fund #2 for dates 6/1/2020-6/30/2020</w:t>
      </w:r>
    </w:p>
    <w:p w14:paraId="4D760625" w14:textId="403E1A9E" w:rsidR="00FC26A2" w:rsidRDefault="00FC26A2"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Check Warrant Report for A-30: May Multi Fund #4 Budget Newsletter Postage for dates 5/1/2020-5/31/2020</w:t>
      </w:r>
    </w:p>
    <w:p w14:paraId="298FF545" w14:textId="02800562" w:rsidR="00281E16" w:rsidRDefault="00281E16"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Check Warrant Report for HC</w:t>
      </w:r>
      <w:r w:rsidR="0046401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w:t>
      </w:r>
      <w:r w:rsidR="0046401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July Capital Project #1 for 7/1/2020-7/31/2020</w:t>
      </w:r>
    </w:p>
    <w:p w14:paraId="2E547FDD" w14:textId="17DC8F2E" w:rsidR="00281E16" w:rsidRDefault="00281E16"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Check Warrant Report for A-1 July Multi Fund #1 for 7/1/2020-7/31/2020</w:t>
      </w:r>
    </w:p>
    <w:p w14:paraId="26F8EB9E" w14:textId="3BE29898" w:rsidR="00E11716" w:rsidRDefault="00E11716"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salary increase for Stacy Hilton from $68,083.00 to $68,695.00 (for 6 additional credits earned)</w:t>
      </w:r>
    </w:p>
    <w:p w14:paraId="7F04DD66" w14:textId="574F1C6F" w:rsidR="00E11716" w:rsidRDefault="00E11716"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salary increase for Amy Sellers-Brekke from $56,818.00 to $57,124.00 (for 3 additional credits earned)</w:t>
      </w:r>
    </w:p>
    <w:p w14:paraId="1102AA1D" w14:textId="036E9841" w:rsidR="002E4578" w:rsidRDefault="002E4578"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Maintenance Agreement between the Germantown Central School District and Bay State Elevator for the passenger elevator from July 1, 2020 through June 30, 2021</w:t>
      </w:r>
    </w:p>
    <w:p w14:paraId="44D399F4" w14:textId="1AE346C9" w:rsidR="002E4578" w:rsidRDefault="002E4578"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Approve Maintenance Agreement between the Germantown Central School District and Bay State Elevator for the </w:t>
      </w:r>
      <w:r w:rsidR="0064417F">
        <w:rPr>
          <w:rFonts w:ascii="Times New Roman" w:eastAsia="Times New Roman" w:hAnsi="Times New Roman" w:cs="Times New Roman"/>
          <w:bCs/>
          <w:sz w:val="24"/>
          <w:szCs w:val="24"/>
        </w:rPr>
        <w:t>wheelchair</w:t>
      </w:r>
      <w:r>
        <w:rPr>
          <w:rFonts w:ascii="Times New Roman" w:eastAsia="Times New Roman" w:hAnsi="Times New Roman" w:cs="Times New Roman"/>
          <w:bCs/>
          <w:sz w:val="24"/>
          <w:szCs w:val="24"/>
        </w:rPr>
        <w:t xml:space="preserve"> lift, library lift, kitchen lift and top floor lift from July 1, 2020 through June 30, 2021</w:t>
      </w:r>
    </w:p>
    <w:p w14:paraId="1C1F3A81" w14:textId="4079BF64" w:rsidR="001D6A30" w:rsidRDefault="001D6A30"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 </w:t>
      </w:r>
      <w:r w:rsidR="003A3D7E">
        <w:rPr>
          <w:rFonts w:ascii="Times New Roman" w:eastAsia="Times New Roman" w:hAnsi="Times New Roman" w:cs="Times New Roman"/>
          <w:bCs/>
          <w:sz w:val="24"/>
          <w:szCs w:val="24"/>
        </w:rPr>
        <w:t>increase in lunch price for the 2020-2021 school year: PreK-8 from $2.00 to $2.25; 9-12 from $2.50 to $2.75</w:t>
      </w:r>
    </w:p>
    <w:p w14:paraId="2B2A24F0" w14:textId="168BD79A" w:rsidR="002E4578" w:rsidRDefault="0047587E" w:rsidP="0047587E">
      <w:pPr>
        <w:pStyle w:val="ListParagraph"/>
        <w:numPr>
          <w:ilvl w:val="0"/>
          <w:numId w:val="3"/>
        </w:numPr>
        <w:rPr>
          <w:rFonts w:ascii="Times New Roman" w:eastAsia="Times New Roman" w:hAnsi="Times New Roman" w:cs="Times New Roman"/>
          <w:bCs/>
          <w:sz w:val="24"/>
          <w:szCs w:val="24"/>
        </w:rPr>
      </w:pPr>
      <w:r w:rsidRPr="0047587E">
        <w:rPr>
          <w:rFonts w:ascii="Times New Roman" w:eastAsia="Times New Roman" w:hAnsi="Times New Roman" w:cs="Times New Roman"/>
          <w:bCs/>
          <w:sz w:val="24"/>
          <w:szCs w:val="24"/>
        </w:rPr>
        <w:t xml:space="preserve">Approve Fence Renewal with National Construction Rentals </w:t>
      </w:r>
      <w:r>
        <w:rPr>
          <w:rFonts w:ascii="Times New Roman" w:eastAsia="Times New Roman" w:hAnsi="Times New Roman" w:cs="Times New Roman"/>
          <w:bCs/>
          <w:sz w:val="24"/>
          <w:szCs w:val="24"/>
        </w:rPr>
        <w:t>from 8/31/2020 through 8/31/2021</w:t>
      </w:r>
      <w:r>
        <w:rPr>
          <w:rFonts w:ascii="Times New Roman" w:eastAsia="Times New Roman" w:hAnsi="Times New Roman" w:cs="Times New Roman"/>
          <w:bCs/>
          <w:sz w:val="24"/>
          <w:szCs w:val="24"/>
        </w:rPr>
        <w:t xml:space="preserve"> </w:t>
      </w:r>
      <w:r w:rsidRPr="0047587E">
        <w:rPr>
          <w:rFonts w:ascii="Times New Roman" w:eastAsia="Times New Roman" w:hAnsi="Times New Roman" w:cs="Times New Roman"/>
          <w:bCs/>
          <w:sz w:val="24"/>
          <w:szCs w:val="24"/>
        </w:rPr>
        <w:t xml:space="preserve">for $4,915.58 </w:t>
      </w:r>
    </w:p>
    <w:p w14:paraId="0DDAEB0B" w14:textId="77777777" w:rsidR="0047587E" w:rsidRPr="0047587E" w:rsidRDefault="0047587E" w:rsidP="0047587E">
      <w:pPr>
        <w:pStyle w:val="ListParagraph"/>
        <w:ind w:left="1080"/>
        <w:rPr>
          <w:rFonts w:ascii="Times New Roman" w:eastAsia="Times New Roman" w:hAnsi="Times New Roman" w:cs="Times New Roman"/>
          <w:bCs/>
          <w:sz w:val="24"/>
          <w:szCs w:val="24"/>
        </w:rPr>
      </w:pPr>
    </w:p>
    <w:p w14:paraId="4C41DDD5" w14:textId="2AA3754F" w:rsidR="00AA04D4" w:rsidRDefault="004C4D6B" w:rsidP="00AA04D4">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PERSONNEL</w:t>
      </w:r>
    </w:p>
    <w:p w14:paraId="3232B224" w14:textId="3CC10082" w:rsidR="0032376B" w:rsidRDefault="0032376B"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Accept </w:t>
      </w:r>
      <w:r w:rsidR="005A208C">
        <w:rPr>
          <w:rFonts w:ascii="Times New Roman" w:eastAsia="Times New Roman" w:hAnsi="Times New Roman" w:cs="Times New Roman"/>
          <w:bCs/>
          <w:sz w:val="24"/>
          <w:szCs w:val="24"/>
        </w:rPr>
        <w:t>Child Care L</w:t>
      </w:r>
      <w:r>
        <w:rPr>
          <w:rFonts w:ascii="Times New Roman" w:eastAsia="Times New Roman" w:hAnsi="Times New Roman" w:cs="Times New Roman"/>
          <w:bCs/>
          <w:sz w:val="24"/>
          <w:szCs w:val="24"/>
        </w:rPr>
        <w:t>eave letter from Jennifer Tanner for the 2020-2021 school year commencing on the start date of the 2020-2021 school year and to end on the last day of the 2020-2021 school year</w:t>
      </w:r>
    </w:p>
    <w:p w14:paraId="3B1EE32F" w14:textId="2C697376" w:rsidR="00FA0335" w:rsidRDefault="00FA0335" w:rsidP="003A7771">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Amend Appointment of School Physician from Hudson Valley Medical Associates to CareMount Medical, P.C.</w:t>
      </w:r>
    </w:p>
    <w:p w14:paraId="1360DE6C" w14:textId="77777777" w:rsidR="002E4578" w:rsidRDefault="002E4578" w:rsidP="00F45B0A">
      <w:pPr>
        <w:ind w:left="720"/>
        <w:rPr>
          <w:rFonts w:ascii="Times New Roman" w:eastAsia="Times New Roman" w:hAnsi="Times New Roman" w:cs="Times New Roman"/>
          <w:sz w:val="24"/>
          <w:szCs w:val="24"/>
          <w:u w:val="single"/>
        </w:rPr>
      </w:pPr>
    </w:p>
    <w:p w14:paraId="6BA164F6" w14:textId="0AD7C9AE" w:rsidR="00F45B0A" w:rsidRDefault="00991DD5" w:rsidP="00F45B0A">
      <w:pPr>
        <w:ind w:left="720"/>
        <w:rPr>
          <w:rFonts w:ascii="Times New Roman" w:eastAsia="Times New Roman" w:hAnsi="Times New Roman" w:cs="Times New Roman"/>
          <w:sz w:val="24"/>
          <w:szCs w:val="24"/>
        </w:rPr>
      </w:pPr>
      <w:r w:rsidRPr="000D5446">
        <w:rPr>
          <w:rFonts w:ascii="Times New Roman" w:eastAsia="Times New Roman" w:hAnsi="Times New Roman" w:cs="Times New Roman"/>
          <w:sz w:val="24"/>
          <w:szCs w:val="24"/>
          <w:u w:val="single"/>
        </w:rPr>
        <w:t xml:space="preserve">APPROVAL </w:t>
      </w:r>
      <w:r w:rsidRPr="006B5261">
        <w:rPr>
          <w:rFonts w:ascii="Times New Roman" w:eastAsia="Times New Roman" w:hAnsi="Times New Roman" w:cs="Times New Roman"/>
          <w:sz w:val="24"/>
          <w:szCs w:val="24"/>
          <w:u w:val="single"/>
        </w:rPr>
        <w:t xml:space="preserve">OF </w:t>
      </w:r>
      <w:r w:rsidRPr="00730367">
        <w:rPr>
          <w:rFonts w:ascii="Times New Roman" w:eastAsia="Times New Roman" w:hAnsi="Times New Roman" w:cs="Times New Roman"/>
          <w:sz w:val="24"/>
          <w:szCs w:val="24"/>
          <w:u w:val="single"/>
        </w:rPr>
        <w:t>MINUTES</w:t>
      </w:r>
    </w:p>
    <w:p w14:paraId="29AB1B9E" w14:textId="7EDBF70B" w:rsidR="003B1ABA" w:rsidRPr="00210E91" w:rsidRDefault="00343B16" w:rsidP="003A7771">
      <w:pPr>
        <w:pStyle w:val="ListParagraph"/>
        <w:numPr>
          <w:ilvl w:val="0"/>
          <w:numId w:val="3"/>
        </w:numPr>
        <w:rPr>
          <w:rFonts w:ascii="Times New Roman" w:hAnsi="Times New Roman" w:cs="Times New Roman"/>
          <w:bCs/>
          <w:sz w:val="24"/>
          <w:szCs w:val="24"/>
        </w:rPr>
      </w:pPr>
      <w:r w:rsidRPr="00210E91">
        <w:rPr>
          <w:rFonts w:ascii="Times New Roman" w:hAnsi="Times New Roman" w:cs="Times New Roman"/>
          <w:bCs/>
          <w:sz w:val="24"/>
          <w:szCs w:val="24"/>
        </w:rPr>
        <w:t xml:space="preserve">Approve </w:t>
      </w:r>
      <w:r w:rsidR="00210E91" w:rsidRPr="00210E91">
        <w:rPr>
          <w:rFonts w:ascii="Times New Roman" w:hAnsi="Times New Roman" w:cs="Times New Roman"/>
          <w:bCs/>
          <w:sz w:val="24"/>
          <w:szCs w:val="24"/>
        </w:rPr>
        <w:t xml:space="preserve">July </w:t>
      </w:r>
      <w:r w:rsidR="001A5F67">
        <w:rPr>
          <w:rFonts w:ascii="Times New Roman" w:hAnsi="Times New Roman" w:cs="Times New Roman"/>
          <w:bCs/>
          <w:sz w:val="24"/>
          <w:szCs w:val="24"/>
        </w:rPr>
        <w:t>8, 2020</w:t>
      </w:r>
      <w:r w:rsidRPr="00210E91">
        <w:rPr>
          <w:rFonts w:ascii="Times New Roman" w:hAnsi="Times New Roman" w:cs="Times New Roman"/>
          <w:bCs/>
          <w:sz w:val="24"/>
          <w:szCs w:val="24"/>
        </w:rPr>
        <w:t xml:space="preserve"> </w:t>
      </w:r>
      <w:r w:rsidR="00C36920">
        <w:rPr>
          <w:rFonts w:ascii="Times New Roman" w:hAnsi="Times New Roman" w:cs="Times New Roman"/>
          <w:bCs/>
          <w:sz w:val="24"/>
          <w:szCs w:val="24"/>
        </w:rPr>
        <w:t>O</w:t>
      </w:r>
      <w:r w:rsidR="00210E91" w:rsidRPr="00210E91">
        <w:rPr>
          <w:rFonts w:ascii="Times New Roman" w:hAnsi="Times New Roman" w:cs="Times New Roman"/>
          <w:bCs/>
          <w:sz w:val="24"/>
          <w:szCs w:val="24"/>
        </w:rPr>
        <w:t>rg</w:t>
      </w:r>
      <w:r w:rsidR="00C36920">
        <w:rPr>
          <w:rFonts w:ascii="Times New Roman" w:hAnsi="Times New Roman" w:cs="Times New Roman"/>
          <w:bCs/>
          <w:sz w:val="24"/>
          <w:szCs w:val="24"/>
        </w:rPr>
        <w:t>anizational</w:t>
      </w:r>
      <w:r w:rsidRPr="00210E91">
        <w:rPr>
          <w:rFonts w:ascii="Times New Roman" w:hAnsi="Times New Roman" w:cs="Times New Roman"/>
          <w:bCs/>
          <w:sz w:val="24"/>
          <w:szCs w:val="24"/>
        </w:rPr>
        <w:t xml:space="preserve"> meeting minutes</w:t>
      </w:r>
    </w:p>
    <w:p w14:paraId="244F45C1" w14:textId="596B5D9A" w:rsidR="00BA016C" w:rsidRDefault="000372CC" w:rsidP="003A7771">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Approve </w:t>
      </w:r>
      <w:r w:rsidR="00210E91">
        <w:rPr>
          <w:rFonts w:ascii="Times New Roman" w:hAnsi="Times New Roman" w:cs="Times New Roman"/>
          <w:bCs/>
          <w:sz w:val="24"/>
          <w:szCs w:val="24"/>
        </w:rPr>
        <w:t xml:space="preserve">July </w:t>
      </w:r>
      <w:r w:rsidR="001A5F67">
        <w:rPr>
          <w:rFonts w:ascii="Times New Roman" w:hAnsi="Times New Roman" w:cs="Times New Roman"/>
          <w:bCs/>
          <w:sz w:val="24"/>
          <w:szCs w:val="24"/>
        </w:rPr>
        <w:t>8, 2020</w:t>
      </w:r>
      <w:r>
        <w:rPr>
          <w:rFonts w:ascii="Times New Roman" w:hAnsi="Times New Roman" w:cs="Times New Roman"/>
          <w:bCs/>
          <w:sz w:val="24"/>
          <w:szCs w:val="24"/>
        </w:rPr>
        <w:t xml:space="preserve"> Regular meeting minutes</w:t>
      </w:r>
    </w:p>
    <w:p w14:paraId="06F2CD6B" w14:textId="7BA4AD09" w:rsidR="001A5F67" w:rsidRDefault="001A5F67" w:rsidP="003A7771">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Approve July 22, 2020 Special meeting minutes</w:t>
      </w:r>
    </w:p>
    <w:p w14:paraId="1033D049" w14:textId="77777777" w:rsidR="003A5EA6" w:rsidRPr="00D355DB" w:rsidRDefault="003A5EA6" w:rsidP="003A5EA6">
      <w:pPr>
        <w:pStyle w:val="ListParagraph"/>
        <w:ind w:left="1080"/>
        <w:rPr>
          <w:rFonts w:ascii="Times New Roman" w:hAnsi="Times New Roman" w:cs="Times New Roman"/>
          <w:bCs/>
          <w:sz w:val="24"/>
          <w:szCs w:val="24"/>
        </w:rPr>
      </w:pPr>
    </w:p>
    <w:p w14:paraId="2ECA4BD3" w14:textId="77777777" w:rsidR="00730367" w:rsidRDefault="003742FC" w:rsidP="00730367">
      <w:pPr>
        <w:ind w:righ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u w:val="single"/>
        </w:rPr>
        <w:t xml:space="preserve">CURRICULUM &amp; </w:t>
      </w:r>
      <w:r w:rsidRPr="00730367">
        <w:rPr>
          <w:rFonts w:ascii="Times New Roman" w:hAnsi="Times New Roman" w:cs="Times New Roman"/>
          <w:bCs/>
          <w:sz w:val="24"/>
          <w:szCs w:val="24"/>
          <w:u w:val="single"/>
        </w:rPr>
        <w:t>INSTRUCTION</w:t>
      </w:r>
    </w:p>
    <w:p w14:paraId="76FE1CBF" w14:textId="48A8A531" w:rsidR="0064417F" w:rsidRDefault="0064417F" w:rsidP="003A7771">
      <w:pPr>
        <w:pStyle w:val="ListParagraph"/>
        <w:numPr>
          <w:ilvl w:val="0"/>
          <w:numId w:val="3"/>
        </w:numPr>
        <w:ind w:right="-1080"/>
        <w:rPr>
          <w:rFonts w:ascii="Times New Roman" w:hAnsi="Times New Roman" w:cs="Times New Roman"/>
          <w:sz w:val="24"/>
          <w:szCs w:val="24"/>
        </w:rPr>
      </w:pPr>
      <w:r>
        <w:rPr>
          <w:rFonts w:ascii="Times New Roman" w:hAnsi="Times New Roman" w:cs="Times New Roman"/>
          <w:sz w:val="24"/>
          <w:szCs w:val="24"/>
        </w:rPr>
        <w:t>Approve amended 2020-2021 Calendar (changing Superintendent Conference Days to September 8</w:t>
      </w:r>
      <w:r w:rsidRPr="0064417F">
        <w:rPr>
          <w:rFonts w:ascii="Times New Roman" w:hAnsi="Times New Roman" w:cs="Times New Roman"/>
          <w:sz w:val="24"/>
          <w:szCs w:val="24"/>
          <w:vertAlign w:val="superscript"/>
        </w:rPr>
        <w:t>th</w:t>
      </w:r>
      <w:r>
        <w:rPr>
          <w:rFonts w:ascii="Times New Roman" w:hAnsi="Times New Roman" w:cs="Times New Roman"/>
          <w:sz w:val="24"/>
          <w:szCs w:val="24"/>
        </w:rPr>
        <w:t>, 9</w:t>
      </w:r>
      <w:r w:rsidRPr="0064417F">
        <w:rPr>
          <w:rFonts w:ascii="Times New Roman" w:hAnsi="Times New Roman" w:cs="Times New Roman"/>
          <w:sz w:val="24"/>
          <w:szCs w:val="24"/>
          <w:vertAlign w:val="superscript"/>
        </w:rPr>
        <w:t>th</w:t>
      </w:r>
      <w:r>
        <w:rPr>
          <w:rFonts w:ascii="Times New Roman" w:hAnsi="Times New Roman" w:cs="Times New Roman"/>
          <w:sz w:val="24"/>
          <w:szCs w:val="24"/>
        </w:rPr>
        <w:t>, 10</w:t>
      </w:r>
      <w:r w:rsidRPr="0064417F">
        <w:rPr>
          <w:rFonts w:ascii="Times New Roman" w:hAnsi="Times New Roman" w:cs="Times New Roman"/>
          <w:sz w:val="24"/>
          <w:szCs w:val="24"/>
          <w:vertAlign w:val="superscript"/>
        </w:rPr>
        <w:t>th</w:t>
      </w:r>
      <w:r>
        <w:rPr>
          <w:rFonts w:ascii="Times New Roman" w:hAnsi="Times New Roman" w:cs="Times New Roman"/>
          <w:sz w:val="24"/>
          <w:szCs w:val="24"/>
        </w:rPr>
        <w:t>, and 11</w:t>
      </w:r>
      <w:r w:rsidRPr="0064417F">
        <w:rPr>
          <w:rFonts w:ascii="Times New Roman" w:hAnsi="Times New Roman" w:cs="Times New Roman"/>
          <w:sz w:val="24"/>
          <w:szCs w:val="24"/>
          <w:vertAlign w:val="superscript"/>
        </w:rPr>
        <w:t>th</w:t>
      </w:r>
      <w:r>
        <w:rPr>
          <w:rFonts w:ascii="Times New Roman" w:hAnsi="Times New Roman" w:cs="Times New Roman"/>
          <w:sz w:val="24"/>
          <w:szCs w:val="24"/>
        </w:rPr>
        <w:t>)</w:t>
      </w:r>
    </w:p>
    <w:p w14:paraId="16C7019D" w14:textId="386A06E3" w:rsidR="00FC26A2" w:rsidRDefault="00FC26A2" w:rsidP="00BA016C">
      <w:pPr>
        <w:ind w:right="-1080"/>
        <w:rPr>
          <w:rFonts w:ascii="Times New Roman" w:hAnsi="Times New Roman" w:cs="Times New Roman"/>
          <w:sz w:val="24"/>
          <w:szCs w:val="24"/>
        </w:rPr>
      </w:pPr>
    </w:p>
    <w:p w14:paraId="56970A81" w14:textId="77777777" w:rsidR="00986C33" w:rsidRPr="00BA016C" w:rsidRDefault="00986C33" w:rsidP="00BA016C">
      <w:pPr>
        <w:ind w:right="-1080"/>
        <w:rPr>
          <w:rFonts w:ascii="Times New Roman" w:hAnsi="Times New Roman" w:cs="Times New Roman"/>
          <w:sz w:val="24"/>
          <w:szCs w:val="24"/>
        </w:rPr>
      </w:pPr>
    </w:p>
    <w:p w14:paraId="517FE239" w14:textId="057772A1" w:rsidR="00DA7CD1" w:rsidRDefault="00DA7CD1" w:rsidP="00DA7CD1">
      <w:pPr>
        <w:ind w:right="-1080"/>
        <w:rPr>
          <w:rFonts w:ascii="Times New Roman" w:hAnsi="Times New Roman" w:cs="Times New Roman"/>
          <w:b/>
          <w:sz w:val="24"/>
          <w:szCs w:val="24"/>
        </w:rPr>
      </w:pPr>
      <w:r>
        <w:rPr>
          <w:rFonts w:ascii="Times New Roman" w:hAnsi="Times New Roman" w:cs="Times New Roman"/>
          <w:b/>
          <w:sz w:val="24"/>
          <w:szCs w:val="24"/>
        </w:rPr>
        <w:t>I</w:t>
      </w:r>
      <w:r w:rsidR="00C813B2">
        <w:rPr>
          <w:rFonts w:ascii="Times New Roman" w:hAnsi="Times New Roman" w:cs="Times New Roman"/>
          <w:b/>
          <w:sz w:val="24"/>
          <w:szCs w:val="24"/>
        </w:rPr>
        <w:t>I</w:t>
      </w:r>
      <w:r>
        <w:rPr>
          <w:rFonts w:ascii="Times New Roman" w:hAnsi="Times New Roman" w:cs="Times New Roman"/>
          <w:b/>
          <w:sz w:val="24"/>
          <w:szCs w:val="24"/>
        </w:rPr>
        <w:t>I.</w:t>
      </w:r>
      <w:r>
        <w:rPr>
          <w:rFonts w:ascii="Times New Roman" w:hAnsi="Times New Roman" w:cs="Times New Roman"/>
          <w:b/>
          <w:sz w:val="24"/>
          <w:szCs w:val="24"/>
        </w:rPr>
        <w:tab/>
      </w:r>
      <w:r w:rsidR="00A24B91">
        <w:rPr>
          <w:rFonts w:ascii="Times New Roman" w:hAnsi="Times New Roman" w:cs="Times New Roman"/>
          <w:b/>
          <w:sz w:val="24"/>
          <w:szCs w:val="24"/>
        </w:rPr>
        <w:t>FINANCIAL</w:t>
      </w:r>
    </w:p>
    <w:p w14:paraId="32167854" w14:textId="77777777" w:rsidR="00DA7CD1" w:rsidRDefault="00DA7CD1" w:rsidP="00DA7CD1">
      <w:pPr>
        <w:ind w:right="-108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u w:val="single"/>
        </w:rPr>
        <w:t>Action Items</w:t>
      </w:r>
    </w:p>
    <w:p w14:paraId="2312FD44" w14:textId="509EE453" w:rsidR="004E726B" w:rsidRDefault="00A24B91" w:rsidP="003A77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Adopt Tax Levy resolution for the </w:t>
      </w:r>
      <w:r w:rsidR="001A5F67">
        <w:rPr>
          <w:rFonts w:ascii="Times New Roman" w:hAnsi="Times New Roman" w:cs="Times New Roman"/>
          <w:sz w:val="24"/>
          <w:szCs w:val="24"/>
        </w:rPr>
        <w:t>2020-2021</w:t>
      </w:r>
      <w:r>
        <w:rPr>
          <w:rFonts w:ascii="Times New Roman" w:hAnsi="Times New Roman" w:cs="Times New Roman"/>
          <w:sz w:val="24"/>
          <w:szCs w:val="24"/>
        </w:rPr>
        <w:t xml:space="preserve"> school year:</w:t>
      </w:r>
    </w:p>
    <w:p w14:paraId="4DF7915F" w14:textId="77777777" w:rsidR="00DB43EB" w:rsidRDefault="00DB43EB" w:rsidP="00DB43EB">
      <w:pPr>
        <w:pStyle w:val="ListParagraph"/>
        <w:ind w:left="1080"/>
      </w:pPr>
    </w:p>
    <w:p w14:paraId="14BAD016" w14:textId="0F54C06B" w:rsidR="00DB43EB" w:rsidRPr="00DB43EB" w:rsidRDefault="00DB43EB" w:rsidP="00C70656">
      <w:pPr>
        <w:pStyle w:val="ListParagraph"/>
        <w:ind w:left="1080" w:firstLine="360"/>
        <w:rPr>
          <w:rFonts w:ascii="Times New Roman" w:hAnsi="Times New Roman" w:cs="Times New Roman"/>
          <w:b/>
          <w:bCs/>
          <w:sz w:val="24"/>
          <w:szCs w:val="24"/>
        </w:rPr>
      </w:pPr>
      <w:r w:rsidRPr="00DB43EB">
        <w:rPr>
          <w:rFonts w:ascii="Times New Roman" w:hAnsi="Times New Roman" w:cs="Times New Roman"/>
          <w:b/>
          <w:bCs/>
          <w:sz w:val="24"/>
          <w:szCs w:val="24"/>
        </w:rPr>
        <w:t>“WHEREAS,</w:t>
      </w:r>
      <w:r w:rsidRPr="00DB43EB">
        <w:rPr>
          <w:rFonts w:ascii="Times New Roman" w:hAnsi="Times New Roman" w:cs="Times New Roman"/>
          <w:sz w:val="24"/>
          <w:szCs w:val="24"/>
        </w:rPr>
        <w:t xml:space="preserve"> the Board of Education of the Germantown Central School District has been authorized by the voters at the Annual School District meeting to raise, for the current budget of the</w:t>
      </w:r>
      <w:r w:rsidRPr="00DB43EB">
        <w:rPr>
          <w:rFonts w:ascii="Times New Roman" w:hAnsi="Times New Roman" w:cs="Times New Roman"/>
          <w:color w:val="FF0000"/>
          <w:sz w:val="24"/>
          <w:szCs w:val="24"/>
        </w:rPr>
        <w:t xml:space="preserve"> </w:t>
      </w:r>
      <w:r w:rsidRPr="00DB43EB">
        <w:rPr>
          <w:rFonts w:ascii="Times New Roman" w:hAnsi="Times New Roman" w:cs="Times New Roman"/>
          <w:b/>
          <w:bCs/>
          <w:sz w:val="24"/>
          <w:szCs w:val="24"/>
        </w:rPr>
        <w:t>2020-2021</w:t>
      </w:r>
      <w:r w:rsidRPr="00DB43EB">
        <w:rPr>
          <w:rFonts w:ascii="Times New Roman" w:hAnsi="Times New Roman" w:cs="Times New Roman"/>
          <w:sz w:val="24"/>
          <w:szCs w:val="24"/>
        </w:rPr>
        <w:t xml:space="preserve"> school year, a sum not to exceed </w:t>
      </w:r>
      <w:r w:rsidRPr="00DB43EB">
        <w:rPr>
          <w:rFonts w:ascii="Times New Roman" w:hAnsi="Times New Roman" w:cs="Times New Roman"/>
          <w:b/>
          <w:bCs/>
          <w:sz w:val="24"/>
          <w:szCs w:val="24"/>
        </w:rPr>
        <w:t>$15,792,913</w:t>
      </w:r>
    </w:p>
    <w:p w14:paraId="53DA6E63" w14:textId="77777777" w:rsidR="00DB43EB" w:rsidRPr="00DB43EB" w:rsidRDefault="00DB43EB" w:rsidP="00DB43EB">
      <w:pPr>
        <w:pStyle w:val="ListParagraph"/>
        <w:ind w:left="1080"/>
        <w:rPr>
          <w:rFonts w:ascii="Times New Roman" w:hAnsi="Times New Roman" w:cs="Times New Roman"/>
          <w:b/>
          <w:bCs/>
          <w:sz w:val="24"/>
          <w:szCs w:val="24"/>
        </w:rPr>
      </w:pPr>
    </w:p>
    <w:p w14:paraId="5DCDA63F" w14:textId="7DC9B037" w:rsidR="00DB43EB" w:rsidRPr="00DB43EB" w:rsidRDefault="00DB43EB" w:rsidP="00C70656">
      <w:pPr>
        <w:pStyle w:val="ListParagraph"/>
        <w:ind w:left="1080" w:firstLine="360"/>
        <w:rPr>
          <w:rFonts w:ascii="Times New Roman" w:hAnsi="Times New Roman" w:cs="Times New Roman"/>
          <w:sz w:val="24"/>
          <w:szCs w:val="24"/>
        </w:rPr>
      </w:pPr>
      <w:r w:rsidRPr="00DB43EB">
        <w:rPr>
          <w:rFonts w:ascii="Times New Roman" w:hAnsi="Times New Roman" w:cs="Times New Roman"/>
          <w:b/>
          <w:bCs/>
          <w:sz w:val="24"/>
          <w:szCs w:val="24"/>
        </w:rPr>
        <w:t>THEREFORE, BE IT RESOLVED</w:t>
      </w:r>
      <w:r w:rsidRPr="00DB43EB">
        <w:rPr>
          <w:rFonts w:ascii="Times New Roman" w:hAnsi="Times New Roman" w:cs="Times New Roman"/>
          <w:sz w:val="24"/>
          <w:szCs w:val="24"/>
        </w:rPr>
        <w:t>, that the Board of Education fixes the equalized tax rates by towns and confirms the extension of the taxes as they appear on the following tax roll:</w:t>
      </w:r>
    </w:p>
    <w:p w14:paraId="356F98F4" w14:textId="77777777" w:rsidR="00DB43EB" w:rsidRPr="00DB43EB" w:rsidRDefault="00DB43EB" w:rsidP="00DB43EB">
      <w:pPr>
        <w:pStyle w:val="ListParagraph"/>
        <w:pBdr>
          <w:bottom w:val="single" w:sz="12" w:space="1" w:color="auto"/>
        </w:pBdr>
        <w:ind w:left="1080"/>
        <w:rPr>
          <w:rFonts w:ascii="Times New Roman" w:hAnsi="Times New Roman" w:cs="Times New Roman"/>
          <w:sz w:val="24"/>
          <w:szCs w:val="24"/>
        </w:rPr>
      </w:pPr>
    </w:p>
    <w:p w14:paraId="154B88DB" w14:textId="40B4DE60" w:rsidR="00DB43EB" w:rsidRPr="00DB43EB" w:rsidRDefault="00DB43EB" w:rsidP="00DB43EB">
      <w:pPr>
        <w:pStyle w:val="ListParagraph"/>
        <w:tabs>
          <w:tab w:val="center" w:pos="810"/>
          <w:tab w:val="center" w:pos="3150"/>
          <w:tab w:val="center" w:pos="5580"/>
          <w:tab w:val="center" w:pos="7830"/>
        </w:tabs>
        <w:ind w:left="1080"/>
        <w:rPr>
          <w:rFonts w:ascii="Times New Roman" w:hAnsi="Times New Roman" w:cs="Times New Roman"/>
        </w:rPr>
      </w:pPr>
      <w:r w:rsidRPr="00DB43EB">
        <w:rPr>
          <w:rFonts w:ascii="Times New Roman" w:hAnsi="Times New Roman" w:cs="Times New Roman"/>
        </w:rPr>
        <w:t>Name of Town</w:t>
      </w:r>
      <w:r w:rsidRPr="00DB43EB">
        <w:rPr>
          <w:rFonts w:ascii="Times New Roman" w:hAnsi="Times New Roman" w:cs="Times New Roman"/>
        </w:rPr>
        <w:tab/>
      </w:r>
      <w:r>
        <w:rPr>
          <w:rFonts w:ascii="Times New Roman" w:hAnsi="Times New Roman" w:cs="Times New Roman"/>
        </w:rPr>
        <w:t xml:space="preserve">    </w:t>
      </w:r>
      <w:r w:rsidRPr="00DB43EB">
        <w:rPr>
          <w:rFonts w:ascii="Times New Roman" w:hAnsi="Times New Roman" w:cs="Times New Roman"/>
        </w:rPr>
        <w:t>Assessed Valuation</w:t>
      </w:r>
      <w:r w:rsidRPr="00DB43EB">
        <w:rPr>
          <w:rFonts w:ascii="Times New Roman" w:hAnsi="Times New Roman" w:cs="Times New Roman"/>
        </w:rPr>
        <w:tab/>
        <w:t>Equalized</w:t>
      </w:r>
      <w:r w:rsidRPr="00DB43EB">
        <w:rPr>
          <w:rFonts w:ascii="Times New Roman" w:hAnsi="Times New Roman" w:cs="Times New Roman"/>
        </w:rPr>
        <w:tab/>
        <w:t>Total Tax</w:t>
      </w:r>
    </w:p>
    <w:p w14:paraId="0DCE0697" w14:textId="45A8FCC5" w:rsidR="00DB43EB" w:rsidRPr="008A7138" w:rsidRDefault="008A7138" w:rsidP="008A7138">
      <w:pPr>
        <w:tabs>
          <w:tab w:val="center" w:pos="810"/>
          <w:tab w:val="center" w:pos="3150"/>
          <w:tab w:val="center" w:pos="5580"/>
          <w:tab w:val="center" w:pos="783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B43EB" w:rsidRPr="008A7138">
        <w:rPr>
          <w:rFonts w:ascii="Times New Roman" w:hAnsi="Times New Roman" w:cs="Times New Roman"/>
        </w:rPr>
        <w:t>By Town</w:t>
      </w:r>
      <w:r w:rsidR="00DB43EB" w:rsidRPr="008A7138">
        <w:rPr>
          <w:rFonts w:ascii="Times New Roman" w:hAnsi="Times New Roman" w:cs="Times New Roman"/>
        </w:rPr>
        <w:tab/>
        <w:t>Tax Rate</w:t>
      </w:r>
      <w:r w:rsidR="00DB43EB" w:rsidRPr="008A7138">
        <w:rPr>
          <w:rFonts w:ascii="Times New Roman" w:hAnsi="Times New Roman" w:cs="Times New Roman"/>
        </w:rPr>
        <w:tab/>
        <w:t>Levy by Town</w:t>
      </w:r>
    </w:p>
    <w:p w14:paraId="33DF77D8" w14:textId="5178BF3F" w:rsidR="00DB43EB" w:rsidRPr="00DB43EB" w:rsidRDefault="00DB43EB" w:rsidP="00DB43EB">
      <w:pPr>
        <w:pStyle w:val="ListParagraph"/>
        <w:pBdr>
          <w:bottom w:val="single" w:sz="12" w:space="1" w:color="auto"/>
        </w:pBdr>
        <w:tabs>
          <w:tab w:val="center" w:pos="810"/>
          <w:tab w:val="center" w:pos="3150"/>
          <w:tab w:val="center" w:pos="5580"/>
          <w:tab w:val="center" w:pos="7830"/>
        </w:tabs>
        <w:ind w:left="1080"/>
        <w:rPr>
          <w:rFonts w:ascii="Times New Roman" w:hAnsi="Times New Roman" w:cs="Times New Roman"/>
        </w:rPr>
      </w:pPr>
      <w:r w:rsidRPr="00DB43EB">
        <w:rPr>
          <w:rFonts w:ascii="Times New Roman" w:hAnsi="Times New Roman" w:cs="Times New Roman"/>
        </w:rPr>
        <w:tab/>
      </w:r>
      <w:r w:rsidRPr="00DB43EB">
        <w:rPr>
          <w:rFonts w:ascii="Times New Roman" w:hAnsi="Times New Roman" w:cs="Times New Roman"/>
        </w:rPr>
        <w:tab/>
      </w:r>
      <w:r w:rsidR="008A7138">
        <w:rPr>
          <w:rFonts w:ascii="Times New Roman" w:hAnsi="Times New Roman" w:cs="Times New Roman"/>
        </w:rPr>
        <w:t>By Town</w:t>
      </w:r>
      <w:r w:rsidRPr="00DB43EB">
        <w:rPr>
          <w:rFonts w:ascii="Times New Roman" w:hAnsi="Times New Roman" w:cs="Times New Roman"/>
        </w:rPr>
        <w:tab/>
      </w:r>
    </w:p>
    <w:p w14:paraId="1F055AA9" w14:textId="77777777" w:rsidR="00DB43EB" w:rsidRPr="00DB43EB" w:rsidRDefault="00DB43EB" w:rsidP="00DB43EB">
      <w:pPr>
        <w:pStyle w:val="ListParagraph"/>
        <w:tabs>
          <w:tab w:val="left" w:pos="7200"/>
          <w:tab w:val="decimal" w:pos="8280"/>
        </w:tabs>
        <w:ind w:left="1080"/>
        <w:rPr>
          <w:rFonts w:ascii="Times New Roman" w:hAnsi="Times New Roman" w:cs="Times New Roman"/>
          <w:highlight w:val="yellow"/>
        </w:rPr>
      </w:pPr>
    </w:p>
    <w:p w14:paraId="2B73B9EC" w14:textId="496CE1B9" w:rsidR="00DB43EB" w:rsidRPr="00DB43EB" w:rsidRDefault="00DB43EB" w:rsidP="00DB43EB">
      <w:pPr>
        <w:pStyle w:val="ListParagraph"/>
        <w:tabs>
          <w:tab w:val="left" w:pos="2250"/>
          <w:tab w:val="decimal" w:pos="3870"/>
          <w:tab w:val="decimal" w:pos="5490"/>
          <w:tab w:val="left" w:pos="7200"/>
          <w:tab w:val="decimal" w:pos="8550"/>
        </w:tabs>
        <w:spacing w:line="360" w:lineRule="auto"/>
        <w:ind w:left="1080"/>
        <w:rPr>
          <w:rFonts w:ascii="Times New Roman" w:hAnsi="Times New Roman" w:cs="Times New Roman"/>
          <w:b/>
          <w:bCs/>
        </w:rPr>
      </w:pPr>
      <w:proofErr w:type="spellStart"/>
      <w:r w:rsidRPr="00DB43EB">
        <w:rPr>
          <w:rFonts w:ascii="Times New Roman" w:hAnsi="Times New Roman" w:cs="Times New Roman"/>
          <w:b/>
          <w:bCs/>
        </w:rPr>
        <w:t>Ancram</w:t>
      </w:r>
      <w:proofErr w:type="spellEnd"/>
      <w:r w:rsidRPr="00DB43EB">
        <w:rPr>
          <w:rFonts w:ascii="Times New Roman" w:hAnsi="Times New Roman" w:cs="Times New Roman"/>
          <w:b/>
          <w:bCs/>
        </w:rPr>
        <w:tab/>
      </w:r>
      <w:r w:rsidR="008A7138">
        <w:rPr>
          <w:rFonts w:ascii="Times New Roman" w:hAnsi="Times New Roman" w:cs="Times New Roman"/>
          <w:b/>
          <w:bCs/>
        </w:rPr>
        <w:t xml:space="preserve">       </w:t>
      </w:r>
      <w:r w:rsidRPr="00DB43EB">
        <w:rPr>
          <w:rFonts w:ascii="Times New Roman" w:hAnsi="Times New Roman" w:cs="Times New Roman"/>
          <w:b/>
          <w:bCs/>
        </w:rPr>
        <w:t>$</w:t>
      </w:r>
      <w:r w:rsidRPr="00DB43EB">
        <w:rPr>
          <w:rFonts w:ascii="Times New Roman" w:hAnsi="Times New Roman" w:cs="Times New Roman"/>
          <w:b/>
          <w:bCs/>
        </w:rPr>
        <w:tab/>
        <w:t>2,108,000</w:t>
      </w:r>
      <w:r w:rsidRPr="00DB43EB">
        <w:rPr>
          <w:rFonts w:ascii="Times New Roman" w:hAnsi="Times New Roman" w:cs="Times New Roman"/>
          <w:b/>
          <w:bCs/>
        </w:rPr>
        <w:tab/>
        <w:t>0.9318</w:t>
      </w:r>
      <w:r w:rsidRPr="00DB43EB">
        <w:rPr>
          <w:rFonts w:ascii="Times New Roman" w:hAnsi="Times New Roman" w:cs="Times New Roman"/>
          <w:b/>
          <w:bCs/>
        </w:rPr>
        <w:tab/>
        <w:t xml:space="preserve">$     </w:t>
      </w:r>
      <w:r w:rsidR="008A7138">
        <w:rPr>
          <w:rFonts w:ascii="Times New Roman" w:hAnsi="Times New Roman" w:cs="Times New Roman"/>
          <w:b/>
          <w:bCs/>
        </w:rPr>
        <w:t xml:space="preserve">     </w:t>
      </w:r>
      <w:r w:rsidRPr="00DB43EB">
        <w:rPr>
          <w:rFonts w:ascii="Times New Roman" w:hAnsi="Times New Roman" w:cs="Times New Roman"/>
          <w:b/>
          <w:bCs/>
        </w:rPr>
        <w:t>28,802</w:t>
      </w:r>
    </w:p>
    <w:p w14:paraId="11B052E0" w14:textId="304F5187" w:rsidR="00DB43EB" w:rsidRPr="00DB43EB" w:rsidRDefault="00DB43EB" w:rsidP="00DB43EB">
      <w:pPr>
        <w:pStyle w:val="ListParagraph"/>
        <w:tabs>
          <w:tab w:val="left" w:pos="2250"/>
          <w:tab w:val="decimal" w:pos="3870"/>
          <w:tab w:val="decimal" w:pos="5490"/>
          <w:tab w:val="left" w:pos="7200"/>
          <w:tab w:val="decimal" w:pos="8280"/>
        </w:tabs>
        <w:spacing w:line="360" w:lineRule="auto"/>
        <w:ind w:left="1080"/>
        <w:rPr>
          <w:rFonts w:ascii="Times New Roman" w:hAnsi="Times New Roman" w:cs="Times New Roman"/>
          <w:b/>
          <w:bCs/>
        </w:rPr>
      </w:pPr>
      <w:r w:rsidRPr="00DB43EB">
        <w:rPr>
          <w:rFonts w:ascii="Times New Roman" w:hAnsi="Times New Roman" w:cs="Times New Roman"/>
          <w:b/>
          <w:bCs/>
        </w:rPr>
        <w:t>Clermont</w:t>
      </w:r>
      <w:r w:rsidRPr="00DB43EB">
        <w:rPr>
          <w:rFonts w:ascii="Times New Roman" w:hAnsi="Times New Roman" w:cs="Times New Roman"/>
          <w:b/>
          <w:bCs/>
        </w:rPr>
        <w:tab/>
      </w:r>
      <w:r w:rsidR="008A7138">
        <w:rPr>
          <w:rFonts w:ascii="Times New Roman" w:hAnsi="Times New Roman" w:cs="Times New Roman"/>
          <w:b/>
          <w:bCs/>
        </w:rPr>
        <w:t xml:space="preserve">       </w:t>
      </w:r>
      <w:r w:rsidRPr="00DB43EB">
        <w:rPr>
          <w:rFonts w:ascii="Times New Roman" w:hAnsi="Times New Roman" w:cs="Times New Roman"/>
          <w:b/>
          <w:bCs/>
        </w:rPr>
        <w:t>$</w:t>
      </w:r>
      <w:r w:rsidRPr="00DB43EB">
        <w:rPr>
          <w:rFonts w:ascii="Times New Roman" w:hAnsi="Times New Roman" w:cs="Times New Roman"/>
          <w:b/>
          <w:bCs/>
        </w:rPr>
        <w:tab/>
        <w:t>116,723,583</w:t>
      </w:r>
      <w:r w:rsidRPr="00DB43EB">
        <w:rPr>
          <w:rFonts w:ascii="Times New Roman" w:hAnsi="Times New Roman" w:cs="Times New Roman"/>
          <w:b/>
          <w:bCs/>
        </w:rPr>
        <w:tab/>
        <w:t>0.9700</w:t>
      </w:r>
      <w:r w:rsidRPr="00DB43EB">
        <w:rPr>
          <w:rFonts w:ascii="Times New Roman" w:hAnsi="Times New Roman" w:cs="Times New Roman"/>
          <w:b/>
          <w:bCs/>
        </w:rPr>
        <w:tab/>
        <w:t>$</w:t>
      </w:r>
      <w:r w:rsidRPr="00DB43EB">
        <w:rPr>
          <w:rFonts w:ascii="Times New Roman" w:hAnsi="Times New Roman" w:cs="Times New Roman"/>
          <w:b/>
          <w:bCs/>
        </w:rPr>
        <w:tab/>
        <w:t xml:space="preserve">     1,532,030</w:t>
      </w:r>
    </w:p>
    <w:p w14:paraId="3468216F" w14:textId="050210D4" w:rsidR="00DB43EB" w:rsidRPr="00DB43EB" w:rsidRDefault="00DB43EB" w:rsidP="00DB43EB">
      <w:pPr>
        <w:pStyle w:val="ListParagraph"/>
        <w:tabs>
          <w:tab w:val="left" w:pos="2250"/>
          <w:tab w:val="decimal" w:pos="3870"/>
          <w:tab w:val="decimal" w:pos="5490"/>
          <w:tab w:val="left" w:pos="7200"/>
          <w:tab w:val="decimal" w:pos="8280"/>
        </w:tabs>
        <w:spacing w:line="360" w:lineRule="auto"/>
        <w:ind w:left="1080"/>
        <w:rPr>
          <w:rFonts w:ascii="Times New Roman" w:hAnsi="Times New Roman" w:cs="Times New Roman"/>
          <w:b/>
          <w:bCs/>
        </w:rPr>
      </w:pPr>
      <w:r w:rsidRPr="00DB43EB">
        <w:rPr>
          <w:rFonts w:ascii="Times New Roman" w:hAnsi="Times New Roman" w:cs="Times New Roman"/>
          <w:b/>
          <w:bCs/>
        </w:rPr>
        <w:t>Gallatin</w:t>
      </w:r>
      <w:r w:rsidRPr="00DB43EB">
        <w:rPr>
          <w:rFonts w:ascii="Times New Roman" w:hAnsi="Times New Roman" w:cs="Times New Roman"/>
          <w:b/>
          <w:bCs/>
        </w:rPr>
        <w:tab/>
      </w:r>
      <w:r w:rsidR="008A7138">
        <w:rPr>
          <w:rFonts w:ascii="Times New Roman" w:hAnsi="Times New Roman" w:cs="Times New Roman"/>
          <w:b/>
          <w:bCs/>
        </w:rPr>
        <w:t xml:space="preserve">       </w:t>
      </w:r>
      <w:r w:rsidRPr="00DB43EB">
        <w:rPr>
          <w:rFonts w:ascii="Times New Roman" w:hAnsi="Times New Roman" w:cs="Times New Roman"/>
          <w:b/>
          <w:bCs/>
        </w:rPr>
        <w:t>$</w:t>
      </w:r>
      <w:r w:rsidRPr="00DB43EB">
        <w:rPr>
          <w:rFonts w:ascii="Times New Roman" w:hAnsi="Times New Roman" w:cs="Times New Roman"/>
          <w:b/>
          <w:bCs/>
        </w:rPr>
        <w:tab/>
        <w:t>104,021,322</w:t>
      </w:r>
      <w:r w:rsidRPr="00DB43EB">
        <w:rPr>
          <w:rFonts w:ascii="Times New Roman" w:hAnsi="Times New Roman" w:cs="Times New Roman"/>
          <w:b/>
          <w:bCs/>
        </w:rPr>
        <w:tab/>
        <w:t>0.9290</w:t>
      </w:r>
      <w:r w:rsidRPr="00DB43EB">
        <w:rPr>
          <w:rFonts w:ascii="Times New Roman" w:hAnsi="Times New Roman" w:cs="Times New Roman"/>
          <w:b/>
          <w:bCs/>
        </w:rPr>
        <w:tab/>
        <w:t>$     1,425,565</w:t>
      </w:r>
    </w:p>
    <w:p w14:paraId="19D772CC" w14:textId="72ABA990" w:rsidR="00DB43EB" w:rsidRPr="00DB43EB" w:rsidRDefault="00DB43EB" w:rsidP="00DB43EB">
      <w:pPr>
        <w:pStyle w:val="ListParagraph"/>
        <w:tabs>
          <w:tab w:val="left" w:pos="2250"/>
          <w:tab w:val="decimal" w:pos="3870"/>
          <w:tab w:val="decimal" w:pos="5490"/>
          <w:tab w:val="left" w:pos="7200"/>
          <w:tab w:val="decimal" w:pos="8280"/>
        </w:tabs>
        <w:spacing w:line="360" w:lineRule="auto"/>
        <w:ind w:left="1080"/>
        <w:rPr>
          <w:rFonts w:ascii="Times New Roman" w:hAnsi="Times New Roman" w:cs="Times New Roman"/>
          <w:b/>
          <w:bCs/>
        </w:rPr>
      </w:pPr>
      <w:r w:rsidRPr="00DB43EB">
        <w:rPr>
          <w:rFonts w:ascii="Times New Roman" w:hAnsi="Times New Roman" w:cs="Times New Roman"/>
          <w:b/>
          <w:bCs/>
        </w:rPr>
        <w:t>Germantown</w:t>
      </w:r>
      <w:r w:rsidR="008A7138">
        <w:rPr>
          <w:rFonts w:ascii="Times New Roman" w:hAnsi="Times New Roman" w:cs="Times New Roman"/>
          <w:b/>
          <w:bCs/>
        </w:rPr>
        <w:t xml:space="preserve">      </w:t>
      </w:r>
      <w:r w:rsidRPr="00DB43EB">
        <w:rPr>
          <w:rFonts w:ascii="Times New Roman" w:hAnsi="Times New Roman" w:cs="Times New Roman"/>
          <w:b/>
          <w:bCs/>
        </w:rPr>
        <w:t>$</w:t>
      </w:r>
      <w:r w:rsidR="008A7138">
        <w:rPr>
          <w:rFonts w:ascii="Times New Roman" w:hAnsi="Times New Roman" w:cs="Times New Roman"/>
          <w:b/>
          <w:bCs/>
        </w:rPr>
        <w:t xml:space="preserve"> </w:t>
      </w:r>
      <w:r w:rsidRPr="00DB43EB">
        <w:rPr>
          <w:rFonts w:ascii="Times New Roman" w:hAnsi="Times New Roman" w:cs="Times New Roman"/>
          <w:b/>
          <w:bCs/>
        </w:rPr>
        <w:tab/>
        <w:t>244,366,697</w:t>
      </w:r>
      <w:r w:rsidRPr="00DB43EB">
        <w:rPr>
          <w:rFonts w:ascii="Times New Roman" w:hAnsi="Times New Roman" w:cs="Times New Roman"/>
          <w:b/>
          <w:bCs/>
        </w:rPr>
        <w:tab/>
        <w:t>0.7800</w:t>
      </w:r>
      <w:r w:rsidRPr="00DB43EB">
        <w:rPr>
          <w:rFonts w:ascii="Times New Roman" w:hAnsi="Times New Roman" w:cs="Times New Roman"/>
          <w:b/>
          <w:bCs/>
        </w:rPr>
        <w:tab/>
        <w:t>$     3,988,667</w:t>
      </w:r>
    </w:p>
    <w:p w14:paraId="795BBCEB" w14:textId="3B4C43D9" w:rsidR="00DB43EB" w:rsidRPr="00DB43EB" w:rsidRDefault="00DB43EB" w:rsidP="00DB43EB">
      <w:pPr>
        <w:pStyle w:val="ListParagraph"/>
        <w:tabs>
          <w:tab w:val="left" w:pos="2250"/>
          <w:tab w:val="decimal" w:pos="3870"/>
          <w:tab w:val="decimal" w:pos="5490"/>
          <w:tab w:val="left" w:pos="7200"/>
          <w:tab w:val="decimal" w:pos="8280"/>
        </w:tabs>
        <w:spacing w:line="360" w:lineRule="auto"/>
        <w:ind w:left="1080"/>
        <w:rPr>
          <w:rFonts w:ascii="Times New Roman" w:hAnsi="Times New Roman" w:cs="Times New Roman"/>
          <w:b/>
          <w:bCs/>
        </w:rPr>
      </w:pPr>
      <w:r w:rsidRPr="00DB43EB">
        <w:rPr>
          <w:rFonts w:ascii="Times New Roman" w:hAnsi="Times New Roman" w:cs="Times New Roman"/>
          <w:b/>
          <w:bCs/>
        </w:rPr>
        <w:t>Livingston</w:t>
      </w:r>
      <w:r w:rsidRPr="00DB43EB">
        <w:rPr>
          <w:rFonts w:ascii="Times New Roman" w:hAnsi="Times New Roman" w:cs="Times New Roman"/>
          <w:b/>
          <w:bCs/>
        </w:rPr>
        <w:tab/>
      </w:r>
      <w:r w:rsidR="008A7138">
        <w:rPr>
          <w:rFonts w:ascii="Times New Roman" w:hAnsi="Times New Roman" w:cs="Times New Roman"/>
          <w:b/>
          <w:bCs/>
        </w:rPr>
        <w:t xml:space="preserve">       </w:t>
      </w:r>
      <w:r w:rsidRPr="00DB43EB">
        <w:rPr>
          <w:rFonts w:ascii="Times New Roman" w:hAnsi="Times New Roman" w:cs="Times New Roman"/>
          <w:b/>
          <w:bCs/>
        </w:rPr>
        <w:t>$</w:t>
      </w:r>
      <w:r w:rsidRPr="00DB43EB">
        <w:rPr>
          <w:rFonts w:ascii="Times New Roman" w:hAnsi="Times New Roman" w:cs="Times New Roman"/>
          <w:b/>
          <w:bCs/>
        </w:rPr>
        <w:tab/>
        <w:t>126,663,139</w:t>
      </w:r>
      <w:r w:rsidRPr="00DB43EB">
        <w:rPr>
          <w:rFonts w:ascii="Times New Roman" w:hAnsi="Times New Roman" w:cs="Times New Roman"/>
          <w:b/>
          <w:bCs/>
        </w:rPr>
        <w:tab/>
        <w:t>0.7500</w:t>
      </w:r>
      <w:r w:rsidRPr="00DB43EB">
        <w:rPr>
          <w:rFonts w:ascii="Times New Roman" w:hAnsi="Times New Roman" w:cs="Times New Roman"/>
          <w:b/>
          <w:bCs/>
        </w:rPr>
        <w:tab/>
        <w:t>$</w:t>
      </w:r>
      <w:r w:rsidRPr="00DB43EB">
        <w:rPr>
          <w:rFonts w:ascii="Times New Roman" w:hAnsi="Times New Roman" w:cs="Times New Roman"/>
          <w:b/>
          <w:bCs/>
        </w:rPr>
        <w:tab/>
        <w:t xml:space="preserve">     2,150,153</w:t>
      </w:r>
    </w:p>
    <w:p w14:paraId="4F6B8825" w14:textId="6876942A" w:rsidR="00DB43EB" w:rsidRPr="00DB43EB" w:rsidRDefault="00DB43EB" w:rsidP="00DB43EB">
      <w:pPr>
        <w:pStyle w:val="ListParagraph"/>
        <w:tabs>
          <w:tab w:val="left" w:pos="2250"/>
          <w:tab w:val="decimal" w:pos="3870"/>
          <w:tab w:val="decimal" w:pos="5490"/>
          <w:tab w:val="left" w:pos="7200"/>
          <w:tab w:val="decimal" w:pos="8280"/>
        </w:tabs>
        <w:spacing w:line="360" w:lineRule="auto"/>
        <w:ind w:left="1080"/>
        <w:rPr>
          <w:rFonts w:ascii="Times New Roman" w:hAnsi="Times New Roman" w:cs="Times New Roman"/>
          <w:b/>
          <w:bCs/>
          <w:u w:val="thick"/>
        </w:rPr>
      </w:pPr>
      <w:proofErr w:type="spellStart"/>
      <w:r w:rsidRPr="00DB43EB">
        <w:rPr>
          <w:rFonts w:ascii="Times New Roman" w:hAnsi="Times New Roman" w:cs="Times New Roman"/>
          <w:b/>
          <w:bCs/>
          <w:u w:val="thick"/>
        </w:rPr>
        <w:t>Taghkanic</w:t>
      </w:r>
      <w:proofErr w:type="spellEnd"/>
      <w:r w:rsidRPr="00DB43EB">
        <w:rPr>
          <w:rFonts w:ascii="Times New Roman" w:hAnsi="Times New Roman" w:cs="Times New Roman"/>
          <w:b/>
          <w:bCs/>
          <w:u w:val="thick"/>
        </w:rPr>
        <w:tab/>
      </w:r>
      <w:r w:rsidR="008A7138">
        <w:rPr>
          <w:rFonts w:ascii="Times New Roman" w:hAnsi="Times New Roman" w:cs="Times New Roman"/>
          <w:b/>
          <w:bCs/>
          <w:u w:val="thick"/>
        </w:rPr>
        <w:t xml:space="preserve">       </w:t>
      </w:r>
      <w:r w:rsidRPr="00DB43EB">
        <w:rPr>
          <w:rFonts w:ascii="Times New Roman" w:hAnsi="Times New Roman" w:cs="Times New Roman"/>
          <w:b/>
          <w:bCs/>
          <w:u w:val="thick"/>
        </w:rPr>
        <w:t>$</w:t>
      </w:r>
      <w:r w:rsidRPr="00DB43EB">
        <w:rPr>
          <w:rFonts w:ascii="Times New Roman" w:hAnsi="Times New Roman" w:cs="Times New Roman"/>
          <w:b/>
          <w:bCs/>
          <w:u w:val="thick"/>
        </w:rPr>
        <w:tab/>
        <w:t>41,395,717</w:t>
      </w:r>
      <w:r w:rsidRPr="00DB43EB">
        <w:rPr>
          <w:rFonts w:ascii="Times New Roman" w:hAnsi="Times New Roman" w:cs="Times New Roman"/>
          <w:b/>
          <w:bCs/>
          <w:u w:val="thick"/>
        </w:rPr>
        <w:tab/>
        <w:t>1.0000</w:t>
      </w:r>
      <w:r w:rsidRPr="00DB43EB">
        <w:rPr>
          <w:rFonts w:ascii="Times New Roman" w:hAnsi="Times New Roman" w:cs="Times New Roman"/>
          <w:b/>
          <w:bCs/>
          <w:u w:val="thick"/>
        </w:rPr>
        <w:tab/>
        <w:t>$</w:t>
      </w:r>
      <w:r w:rsidRPr="00DB43EB">
        <w:rPr>
          <w:rFonts w:ascii="Times New Roman" w:hAnsi="Times New Roman" w:cs="Times New Roman"/>
          <w:b/>
          <w:bCs/>
          <w:u w:val="thick"/>
        </w:rPr>
        <w:tab/>
        <w:t xml:space="preserve">        527,050</w:t>
      </w:r>
    </w:p>
    <w:p w14:paraId="6B52C82F" w14:textId="77777777" w:rsidR="00DB43EB" w:rsidRPr="00DB43EB" w:rsidRDefault="00DB43EB" w:rsidP="00DB43EB">
      <w:pPr>
        <w:pStyle w:val="ListParagraph"/>
        <w:ind w:left="1080"/>
        <w:rPr>
          <w:rFonts w:ascii="Times New Roman" w:hAnsi="Times New Roman" w:cs="Times New Roman"/>
          <w:b/>
          <w:bCs/>
          <w:highlight w:val="yellow"/>
        </w:rPr>
      </w:pPr>
    </w:p>
    <w:p w14:paraId="61D69D9F" w14:textId="77777777" w:rsidR="00DB43EB" w:rsidRPr="00DB43EB" w:rsidRDefault="00DB43EB" w:rsidP="00DB43EB">
      <w:pPr>
        <w:pStyle w:val="ListParagraph"/>
        <w:tabs>
          <w:tab w:val="left" w:pos="2250"/>
          <w:tab w:val="decimal" w:pos="3870"/>
          <w:tab w:val="decimal" w:pos="5490"/>
          <w:tab w:val="left" w:pos="7200"/>
          <w:tab w:val="decimal" w:pos="8280"/>
        </w:tabs>
        <w:spacing w:line="360" w:lineRule="auto"/>
        <w:ind w:left="1080"/>
        <w:rPr>
          <w:rFonts w:ascii="Times New Roman" w:hAnsi="Times New Roman" w:cs="Times New Roman"/>
          <w:b/>
          <w:bCs/>
        </w:rPr>
      </w:pPr>
      <w:r w:rsidRPr="00DB43EB">
        <w:rPr>
          <w:rFonts w:ascii="Times New Roman" w:hAnsi="Times New Roman" w:cs="Times New Roman"/>
          <w:b/>
          <w:bCs/>
        </w:rPr>
        <w:t>TOTALS:</w:t>
      </w:r>
      <w:r w:rsidRPr="00DB43EB">
        <w:rPr>
          <w:rFonts w:ascii="Times New Roman" w:hAnsi="Times New Roman" w:cs="Times New Roman"/>
          <w:b/>
          <w:bCs/>
        </w:rPr>
        <w:tab/>
        <w:t>$</w:t>
      </w:r>
      <w:r w:rsidRPr="00DB43EB">
        <w:rPr>
          <w:rFonts w:ascii="Times New Roman" w:hAnsi="Times New Roman" w:cs="Times New Roman"/>
          <w:b/>
          <w:bCs/>
        </w:rPr>
        <w:tab/>
        <w:t>635,278,458</w:t>
      </w:r>
      <w:r w:rsidRPr="00DB43EB">
        <w:rPr>
          <w:rFonts w:ascii="Times New Roman" w:hAnsi="Times New Roman" w:cs="Times New Roman"/>
          <w:b/>
          <w:bCs/>
        </w:rPr>
        <w:tab/>
      </w:r>
      <w:r w:rsidRPr="00DB43EB">
        <w:rPr>
          <w:rFonts w:ascii="Times New Roman" w:hAnsi="Times New Roman" w:cs="Times New Roman"/>
          <w:b/>
          <w:bCs/>
        </w:rPr>
        <w:tab/>
        <w:t>$     9,652,267</w:t>
      </w:r>
    </w:p>
    <w:p w14:paraId="0169C1FE" w14:textId="77777777" w:rsidR="00DB43EB" w:rsidRPr="00DB43EB" w:rsidRDefault="00DB43EB" w:rsidP="00DB43EB">
      <w:pPr>
        <w:pStyle w:val="ListParagraph"/>
        <w:ind w:left="1080"/>
        <w:rPr>
          <w:rFonts w:ascii="Times New Roman" w:hAnsi="Times New Roman" w:cs="Times New Roman"/>
          <w:sz w:val="24"/>
          <w:szCs w:val="24"/>
        </w:rPr>
      </w:pPr>
    </w:p>
    <w:p w14:paraId="5143EFF5" w14:textId="675D3347" w:rsidR="00DB43EB" w:rsidRDefault="00DB43EB" w:rsidP="00C70656">
      <w:pPr>
        <w:pStyle w:val="ListParagraph"/>
        <w:ind w:left="1080" w:firstLine="360"/>
        <w:rPr>
          <w:rFonts w:ascii="Times New Roman" w:hAnsi="Times New Roman" w:cs="Times New Roman"/>
          <w:sz w:val="24"/>
          <w:szCs w:val="24"/>
        </w:rPr>
      </w:pPr>
      <w:r w:rsidRPr="00DB43EB">
        <w:rPr>
          <w:rFonts w:ascii="Times New Roman" w:hAnsi="Times New Roman" w:cs="Times New Roman"/>
          <w:b/>
          <w:bCs/>
          <w:sz w:val="24"/>
          <w:szCs w:val="24"/>
        </w:rPr>
        <w:t>AND, BE IT FURTHER DIRECTED</w:t>
      </w:r>
      <w:r w:rsidRPr="00DB43EB">
        <w:rPr>
          <w:rFonts w:ascii="Times New Roman" w:hAnsi="Times New Roman" w:cs="Times New Roman"/>
          <w:sz w:val="24"/>
          <w:szCs w:val="24"/>
        </w:rPr>
        <w:t xml:space="preserve">, that the tax warrant of this Board, duly signed, shall be affixed to the above described tax rolls authorizing the collection of said taxes to begin </w:t>
      </w:r>
      <w:r w:rsidRPr="00DB43EB">
        <w:rPr>
          <w:rFonts w:ascii="Times New Roman" w:hAnsi="Times New Roman" w:cs="Times New Roman"/>
          <w:b/>
          <w:bCs/>
          <w:sz w:val="24"/>
          <w:szCs w:val="24"/>
        </w:rPr>
        <w:t>September 1, 2020</w:t>
      </w:r>
      <w:r w:rsidRPr="00DB43EB">
        <w:rPr>
          <w:rFonts w:ascii="Times New Roman" w:hAnsi="Times New Roman" w:cs="Times New Roman"/>
          <w:sz w:val="24"/>
          <w:szCs w:val="24"/>
        </w:rPr>
        <w:t xml:space="preserve"> and end </w:t>
      </w:r>
      <w:r w:rsidRPr="00DB43EB">
        <w:rPr>
          <w:rFonts w:ascii="Times New Roman" w:hAnsi="Times New Roman" w:cs="Times New Roman"/>
          <w:b/>
          <w:bCs/>
          <w:sz w:val="24"/>
          <w:szCs w:val="24"/>
        </w:rPr>
        <w:t>November 1, 2020</w:t>
      </w:r>
      <w:r w:rsidRPr="00DB43EB">
        <w:rPr>
          <w:rFonts w:ascii="Times New Roman" w:hAnsi="Times New Roman" w:cs="Times New Roman"/>
          <w:sz w:val="24"/>
          <w:szCs w:val="24"/>
        </w:rPr>
        <w:t>, giving the tax warrant an effective period of 60 days at the expiration of which time the tax collector shall make an accounting in writing to the Board of Education.</w:t>
      </w:r>
    </w:p>
    <w:p w14:paraId="7D851530" w14:textId="77777777" w:rsidR="00C70656" w:rsidRPr="00DB43EB" w:rsidRDefault="00C70656" w:rsidP="008A7138">
      <w:pPr>
        <w:pStyle w:val="ListParagraph"/>
        <w:ind w:left="1080"/>
        <w:rPr>
          <w:rFonts w:ascii="Times New Roman" w:hAnsi="Times New Roman" w:cs="Times New Roman"/>
          <w:sz w:val="24"/>
          <w:szCs w:val="24"/>
        </w:rPr>
      </w:pPr>
    </w:p>
    <w:p w14:paraId="4DB4B78F" w14:textId="28F2D30D" w:rsidR="008A7138" w:rsidRDefault="00DB43EB" w:rsidP="00C70656">
      <w:pPr>
        <w:pStyle w:val="ListParagraph"/>
        <w:ind w:left="1080" w:firstLine="360"/>
        <w:rPr>
          <w:rFonts w:ascii="Times New Roman" w:hAnsi="Times New Roman" w:cs="Times New Roman"/>
          <w:sz w:val="24"/>
          <w:szCs w:val="24"/>
        </w:rPr>
      </w:pPr>
      <w:proofErr w:type="gramStart"/>
      <w:r w:rsidRPr="00DB43EB">
        <w:rPr>
          <w:rFonts w:ascii="Times New Roman" w:hAnsi="Times New Roman" w:cs="Times New Roman"/>
          <w:b/>
          <w:bCs/>
          <w:sz w:val="24"/>
          <w:szCs w:val="24"/>
        </w:rPr>
        <w:t>AND,</w:t>
      </w:r>
      <w:proofErr w:type="gramEnd"/>
      <w:r w:rsidRPr="00DB43EB">
        <w:rPr>
          <w:rFonts w:ascii="Times New Roman" w:hAnsi="Times New Roman" w:cs="Times New Roman"/>
          <w:b/>
          <w:bCs/>
          <w:sz w:val="24"/>
          <w:szCs w:val="24"/>
        </w:rPr>
        <w:t xml:space="preserve"> BE IT FURTHER DIRECTED</w:t>
      </w:r>
      <w:r w:rsidRPr="00DB43EB">
        <w:rPr>
          <w:rFonts w:ascii="Times New Roman" w:hAnsi="Times New Roman" w:cs="Times New Roman"/>
          <w:sz w:val="24"/>
          <w:szCs w:val="24"/>
        </w:rPr>
        <w:t>, that the delinquent tax penalties shall be fixed as follows:</w:t>
      </w:r>
      <w:r w:rsidRPr="00DB43EB">
        <w:rPr>
          <w:rFonts w:ascii="Times New Roman" w:hAnsi="Times New Roman" w:cs="Times New Roman"/>
          <w:sz w:val="24"/>
          <w:szCs w:val="24"/>
        </w:rPr>
        <w:tab/>
      </w:r>
    </w:p>
    <w:p w14:paraId="069754FF" w14:textId="77777777" w:rsidR="008A7138" w:rsidRDefault="008A7138" w:rsidP="008A7138">
      <w:pPr>
        <w:pStyle w:val="ListParagraph"/>
        <w:ind w:left="1080"/>
        <w:rPr>
          <w:rFonts w:ascii="Times New Roman" w:hAnsi="Times New Roman" w:cs="Times New Roman"/>
          <w:sz w:val="24"/>
          <w:szCs w:val="24"/>
        </w:rPr>
      </w:pPr>
    </w:p>
    <w:p w14:paraId="36597D2C" w14:textId="76A461BF" w:rsidR="00DB43EB" w:rsidRDefault="00DB43EB" w:rsidP="009630CF">
      <w:pPr>
        <w:pStyle w:val="ListParagraph"/>
        <w:ind w:left="1440"/>
        <w:rPr>
          <w:rFonts w:ascii="Times New Roman" w:hAnsi="Times New Roman" w:cs="Times New Roman"/>
          <w:sz w:val="24"/>
          <w:szCs w:val="24"/>
        </w:rPr>
      </w:pPr>
      <w:r w:rsidRPr="00DB43EB">
        <w:rPr>
          <w:rFonts w:ascii="Times New Roman" w:hAnsi="Times New Roman" w:cs="Times New Roman"/>
          <w:sz w:val="24"/>
          <w:szCs w:val="24"/>
        </w:rPr>
        <w:t>1</w:t>
      </w:r>
      <w:r w:rsidRPr="00DB43EB">
        <w:rPr>
          <w:rFonts w:ascii="Times New Roman" w:hAnsi="Times New Roman" w:cs="Times New Roman"/>
          <w:sz w:val="24"/>
          <w:szCs w:val="24"/>
          <w:vertAlign w:val="superscript"/>
        </w:rPr>
        <w:t>st</w:t>
      </w:r>
      <w:r w:rsidRPr="00DB43EB">
        <w:rPr>
          <w:rFonts w:ascii="Times New Roman" w:hAnsi="Times New Roman" w:cs="Times New Roman"/>
          <w:sz w:val="24"/>
          <w:szCs w:val="24"/>
        </w:rPr>
        <w:t xml:space="preserve"> Month </w:t>
      </w:r>
      <w:r w:rsidRPr="00DB43EB">
        <w:rPr>
          <w:rFonts w:ascii="Times New Roman" w:hAnsi="Times New Roman" w:cs="Times New Roman"/>
          <w:b/>
          <w:bCs/>
          <w:sz w:val="24"/>
          <w:szCs w:val="24"/>
        </w:rPr>
        <w:t>(September 1</w:t>
      </w:r>
      <w:r w:rsidRPr="00DB43EB">
        <w:rPr>
          <w:rFonts w:ascii="Times New Roman" w:hAnsi="Times New Roman" w:cs="Times New Roman"/>
          <w:sz w:val="24"/>
          <w:szCs w:val="24"/>
        </w:rPr>
        <w:t xml:space="preserve"> through October1) – no penalty</w:t>
      </w:r>
    </w:p>
    <w:p w14:paraId="1B46D58C" w14:textId="77777777" w:rsidR="008A7138" w:rsidRPr="00DB43EB" w:rsidRDefault="008A7138" w:rsidP="008A7138">
      <w:pPr>
        <w:pStyle w:val="ListParagraph"/>
        <w:ind w:left="1800"/>
        <w:rPr>
          <w:rFonts w:ascii="Times New Roman" w:hAnsi="Times New Roman" w:cs="Times New Roman"/>
          <w:sz w:val="24"/>
          <w:szCs w:val="24"/>
        </w:rPr>
      </w:pPr>
    </w:p>
    <w:p w14:paraId="7FAF2B12" w14:textId="77777777" w:rsidR="009630CF" w:rsidRDefault="00DB43EB" w:rsidP="009630CF">
      <w:pPr>
        <w:pStyle w:val="ListParagraph"/>
        <w:ind w:left="1440"/>
        <w:rPr>
          <w:rFonts w:ascii="Times New Roman" w:hAnsi="Times New Roman" w:cs="Times New Roman"/>
          <w:sz w:val="24"/>
          <w:szCs w:val="24"/>
        </w:rPr>
      </w:pPr>
      <w:r w:rsidRPr="00DB43EB">
        <w:rPr>
          <w:rFonts w:ascii="Times New Roman" w:hAnsi="Times New Roman" w:cs="Times New Roman"/>
          <w:sz w:val="24"/>
          <w:szCs w:val="24"/>
        </w:rPr>
        <w:t>2</w:t>
      </w:r>
      <w:r w:rsidRPr="00DB43EB">
        <w:rPr>
          <w:rFonts w:ascii="Times New Roman" w:hAnsi="Times New Roman" w:cs="Times New Roman"/>
          <w:sz w:val="24"/>
          <w:szCs w:val="24"/>
          <w:vertAlign w:val="superscript"/>
        </w:rPr>
        <w:t>nd</w:t>
      </w:r>
      <w:r w:rsidRPr="00DB43EB">
        <w:rPr>
          <w:rFonts w:ascii="Times New Roman" w:hAnsi="Times New Roman" w:cs="Times New Roman"/>
          <w:sz w:val="24"/>
          <w:szCs w:val="24"/>
        </w:rPr>
        <w:t xml:space="preserve"> Month or fraction thereof (October 2 through November 1) –</w:t>
      </w:r>
      <w:r w:rsidR="009630CF">
        <w:rPr>
          <w:rFonts w:ascii="Times New Roman" w:hAnsi="Times New Roman" w:cs="Times New Roman"/>
          <w:sz w:val="24"/>
          <w:szCs w:val="24"/>
        </w:rPr>
        <w:t xml:space="preserve"> </w:t>
      </w:r>
      <w:r w:rsidRPr="00DB43EB">
        <w:rPr>
          <w:rFonts w:ascii="Times New Roman" w:hAnsi="Times New Roman" w:cs="Times New Roman"/>
          <w:sz w:val="24"/>
          <w:szCs w:val="24"/>
        </w:rPr>
        <w:t xml:space="preserve">penalty of </w:t>
      </w:r>
    </w:p>
    <w:p w14:paraId="519204B9" w14:textId="7E144CDE" w:rsidR="00DB43EB" w:rsidRDefault="00DB43EB" w:rsidP="009630CF">
      <w:pPr>
        <w:pStyle w:val="ListParagraph"/>
        <w:ind w:left="1440" w:firstLine="720"/>
        <w:rPr>
          <w:rFonts w:ascii="Times New Roman" w:hAnsi="Times New Roman" w:cs="Times New Roman"/>
          <w:sz w:val="24"/>
          <w:szCs w:val="24"/>
        </w:rPr>
      </w:pPr>
      <w:r w:rsidRPr="00DB43EB">
        <w:rPr>
          <w:rFonts w:ascii="Times New Roman" w:hAnsi="Times New Roman" w:cs="Times New Roman"/>
          <w:sz w:val="24"/>
          <w:szCs w:val="24"/>
        </w:rPr>
        <w:t>two (2) per cent.</w:t>
      </w:r>
    </w:p>
    <w:p w14:paraId="6BD5E040" w14:textId="77777777" w:rsidR="009630CF" w:rsidRPr="00DB43EB" w:rsidRDefault="009630CF" w:rsidP="009630CF">
      <w:pPr>
        <w:pStyle w:val="ListParagraph"/>
        <w:ind w:left="1440" w:firstLine="720"/>
        <w:rPr>
          <w:rFonts w:ascii="Times New Roman" w:hAnsi="Times New Roman" w:cs="Times New Roman"/>
          <w:sz w:val="24"/>
          <w:szCs w:val="24"/>
        </w:rPr>
      </w:pPr>
    </w:p>
    <w:p w14:paraId="47C9759A" w14:textId="10AF2316" w:rsidR="00991051" w:rsidRDefault="00DB43EB" w:rsidP="004C751A">
      <w:pPr>
        <w:pStyle w:val="ListParagraph"/>
        <w:ind w:left="1080"/>
        <w:rPr>
          <w:rFonts w:ascii="Times New Roman" w:hAnsi="Times New Roman" w:cs="Times New Roman"/>
          <w:sz w:val="24"/>
          <w:szCs w:val="24"/>
        </w:rPr>
      </w:pPr>
      <w:r w:rsidRPr="00DB43EB">
        <w:rPr>
          <w:rFonts w:ascii="Times New Roman" w:hAnsi="Times New Roman" w:cs="Times New Roman"/>
          <w:sz w:val="24"/>
          <w:szCs w:val="24"/>
        </w:rPr>
        <w:tab/>
        <w:t>after November 15, to the County Treasurer for collection</w:t>
      </w:r>
      <w:r w:rsidR="004C5615">
        <w:rPr>
          <w:rFonts w:ascii="Times New Roman" w:hAnsi="Times New Roman" w:cs="Times New Roman"/>
          <w:sz w:val="24"/>
          <w:szCs w:val="24"/>
        </w:rPr>
        <w:t>”</w:t>
      </w:r>
    </w:p>
    <w:p w14:paraId="0DB0FF32" w14:textId="6A5492AD" w:rsidR="004C751A" w:rsidRDefault="004C751A" w:rsidP="004C751A">
      <w:pPr>
        <w:rPr>
          <w:rFonts w:ascii="Times New Roman" w:hAnsi="Times New Roman" w:cs="Times New Roman"/>
          <w:sz w:val="24"/>
          <w:szCs w:val="24"/>
        </w:rPr>
      </w:pPr>
    </w:p>
    <w:p w14:paraId="2775C302" w14:textId="5B674F08" w:rsidR="004C751A" w:rsidRPr="004C751A" w:rsidRDefault="004C751A" w:rsidP="003A77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Adopt the following Resolution:</w:t>
      </w:r>
    </w:p>
    <w:p w14:paraId="6BC6E1EA" w14:textId="77777777" w:rsidR="004C751A" w:rsidRDefault="004C751A" w:rsidP="004C751A"/>
    <w:p w14:paraId="47D5C512" w14:textId="61E4A067" w:rsidR="004C751A" w:rsidRPr="004C751A" w:rsidRDefault="004C751A" w:rsidP="004C751A">
      <w:pPr>
        <w:ind w:left="1080" w:firstLine="360"/>
        <w:rPr>
          <w:rFonts w:ascii="Times New Roman" w:hAnsi="Times New Roman" w:cs="Times New Roman"/>
          <w:sz w:val="24"/>
          <w:szCs w:val="24"/>
        </w:rPr>
      </w:pPr>
      <w:r w:rsidRPr="004C751A">
        <w:rPr>
          <w:rFonts w:ascii="Times New Roman" w:hAnsi="Times New Roman" w:cs="Times New Roman"/>
          <w:b/>
          <w:bCs/>
          <w:sz w:val="24"/>
          <w:szCs w:val="24"/>
        </w:rPr>
        <w:t>“BE IT RESOLVED</w:t>
      </w:r>
      <w:r>
        <w:rPr>
          <w:rFonts w:ascii="Times New Roman" w:hAnsi="Times New Roman" w:cs="Times New Roman"/>
          <w:b/>
          <w:bCs/>
          <w:sz w:val="24"/>
          <w:szCs w:val="24"/>
        </w:rPr>
        <w:t xml:space="preserve">, </w:t>
      </w:r>
      <w:r w:rsidRPr="004C751A">
        <w:rPr>
          <w:rFonts w:ascii="Times New Roman" w:hAnsi="Times New Roman" w:cs="Times New Roman"/>
          <w:sz w:val="24"/>
          <w:szCs w:val="24"/>
        </w:rPr>
        <w:t xml:space="preserve">To the Tax Collector of the Germantown Central School District:  Towns of </w:t>
      </w:r>
      <w:proofErr w:type="spellStart"/>
      <w:r w:rsidRPr="004C751A">
        <w:rPr>
          <w:rFonts w:ascii="Times New Roman" w:hAnsi="Times New Roman" w:cs="Times New Roman"/>
          <w:sz w:val="24"/>
          <w:szCs w:val="24"/>
        </w:rPr>
        <w:t>Ancram</w:t>
      </w:r>
      <w:proofErr w:type="spellEnd"/>
      <w:r w:rsidRPr="004C751A">
        <w:rPr>
          <w:rFonts w:ascii="Times New Roman" w:hAnsi="Times New Roman" w:cs="Times New Roman"/>
          <w:sz w:val="24"/>
          <w:szCs w:val="24"/>
        </w:rPr>
        <w:t xml:space="preserve">, Clermont, Gallatin, Germantown, Livingston and </w:t>
      </w:r>
      <w:proofErr w:type="spellStart"/>
      <w:r w:rsidRPr="004C751A">
        <w:rPr>
          <w:rFonts w:ascii="Times New Roman" w:hAnsi="Times New Roman" w:cs="Times New Roman"/>
          <w:sz w:val="24"/>
          <w:szCs w:val="24"/>
        </w:rPr>
        <w:t>Taghkanic</w:t>
      </w:r>
      <w:proofErr w:type="spellEnd"/>
      <w:r w:rsidRPr="004C751A">
        <w:rPr>
          <w:rFonts w:ascii="Times New Roman" w:hAnsi="Times New Roman" w:cs="Times New Roman"/>
          <w:sz w:val="24"/>
          <w:szCs w:val="24"/>
        </w:rPr>
        <w:t>, County of Columbia, New York State.</w:t>
      </w:r>
    </w:p>
    <w:p w14:paraId="6EF60F24" w14:textId="77777777" w:rsidR="004C751A" w:rsidRPr="004C751A" w:rsidRDefault="004C751A" w:rsidP="004C751A">
      <w:pPr>
        <w:rPr>
          <w:rFonts w:ascii="Times New Roman" w:hAnsi="Times New Roman" w:cs="Times New Roman"/>
          <w:sz w:val="24"/>
          <w:szCs w:val="24"/>
        </w:rPr>
      </w:pPr>
    </w:p>
    <w:p w14:paraId="70AFBC7B" w14:textId="77777777" w:rsidR="004C751A" w:rsidRPr="004C751A" w:rsidRDefault="004C751A" w:rsidP="004C751A">
      <w:pPr>
        <w:ind w:left="360" w:firstLine="720"/>
        <w:rPr>
          <w:rFonts w:ascii="Times New Roman" w:hAnsi="Times New Roman" w:cs="Times New Roman"/>
          <w:sz w:val="24"/>
          <w:szCs w:val="24"/>
        </w:rPr>
      </w:pPr>
      <w:r w:rsidRPr="004C751A">
        <w:rPr>
          <w:rFonts w:ascii="Times New Roman" w:hAnsi="Times New Roman" w:cs="Times New Roman"/>
          <w:sz w:val="24"/>
          <w:szCs w:val="24"/>
        </w:rPr>
        <w:t>You are hereby commanded:</w:t>
      </w:r>
    </w:p>
    <w:p w14:paraId="20DEA3CF" w14:textId="77777777" w:rsidR="004C751A" w:rsidRPr="004C751A" w:rsidRDefault="004C751A" w:rsidP="004C751A">
      <w:pPr>
        <w:rPr>
          <w:rFonts w:ascii="Times New Roman" w:hAnsi="Times New Roman" w:cs="Times New Roman"/>
          <w:sz w:val="24"/>
          <w:szCs w:val="24"/>
        </w:rPr>
      </w:pPr>
    </w:p>
    <w:p w14:paraId="183F100C" w14:textId="77777777" w:rsidR="004C751A" w:rsidRPr="004C751A" w:rsidRDefault="004C751A" w:rsidP="00A67236">
      <w:pPr>
        <w:numPr>
          <w:ilvl w:val="0"/>
          <w:numId w:val="7"/>
        </w:numPr>
        <w:ind w:right="-180"/>
        <w:rPr>
          <w:rFonts w:ascii="Times New Roman" w:hAnsi="Times New Roman" w:cs="Times New Roman"/>
          <w:sz w:val="24"/>
          <w:szCs w:val="24"/>
        </w:rPr>
      </w:pPr>
      <w:r w:rsidRPr="004C751A">
        <w:rPr>
          <w:rFonts w:ascii="Times New Roman" w:hAnsi="Times New Roman" w:cs="Times New Roman"/>
          <w:sz w:val="24"/>
          <w:szCs w:val="24"/>
        </w:rPr>
        <w:t xml:space="preserve">To give notice and start collection of taxes on </w:t>
      </w:r>
      <w:r w:rsidRPr="004C751A">
        <w:rPr>
          <w:rFonts w:ascii="Times New Roman" w:hAnsi="Times New Roman" w:cs="Times New Roman"/>
          <w:b/>
          <w:bCs/>
          <w:sz w:val="24"/>
          <w:szCs w:val="24"/>
        </w:rPr>
        <w:t>September 1, 2020.</w:t>
      </w:r>
    </w:p>
    <w:p w14:paraId="465759A7" w14:textId="77777777" w:rsidR="004C751A" w:rsidRPr="004C751A" w:rsidRDefault="004C751A" w:rsidP="00A67236">
      <w:pPr>
        <w:ind w:right="-180"/>
        <w:rPr>
          <w:rFonts w:ascii="Times New Roman" w:hAnsi="Times New Roman" w:cs="Times New Roman"/>
          <w:sz w:val="24"/>
          <w:szCs w:val="24"/>
        </w:rPr>
      </w:pPr>
    </w:p>
    <w:p w14:paraId="2017257A" w14:textId="77777777" w:rsidR="004C751A" w:rsidRPr="004C751A" w:rsidRDefault="004C751A" w:rsidP="00A67236">
      <w:pPr>
        <w:numPr>
          <w:ilvl w:val="0"/>
          <w:numId w:val="7"/>
        </w:numPr>
        <w:ind w:right="-180"/>
        <w:rPr>
          <w:rFonts w:ascii="Times New Roman" w:hAnsi="Times New Roman" w:cs="Times New Roman"/>
          <w:sz w:val="24"/>
          <w:szCs w:val="24"/>
        </w:rPr>
      </w:pPr>
      <w:r w:rsidRPr="004C751A">
        <w:rPr>
          <w:rFonts w:ascii="Times New Roman" w:hAnsi="Times New Roman" w:cs="Times New Roman"/>
          <w:sz w:val="24"/>
          <w:szCs w:val="24"/>
        </w:rPr>
        <w:t xml:space="preserve">To give notice that tax collection will end on </w:t>
      </w:r>
      <w:r w:rsidRPr="004C751A">
        <w:rPr>
          <w:rFonts w:ascii="Times New Roman" w:hAnsi="Times New Roman" w:cs="Times New Roman"/>
          <w:b/>
          <w:bCs/>
          <w:sz w:val="24"/>
          <w:szCs w:val="24"/>
        </w:rPr>
        <w:t>November 1, 2020.</w:t>
      </w:r>
    </w:p>
    <w:p w14:paraId="33056993" w14:textId="77777777" w:rsidR="004C751A" w:rsidRPr="004C751A" w:rsidRDefault="004C751A" w:rsidP="00A67236">
      <w:pPr>
        <w:ind w:right="-180"/>
        <w:rPr>
          <w:rFonts w:ascii="Times New Roman" w:hAnsi="Times New Roman" w:cs="Times New Roman"/>
          <w:sz w:val="24"/>
          <w:szCs w:val="24"/>
        </w:rPr>
      </w:pPr>
    </w:p>
    <w:p w14:paraId="71B00557" w14:textId="1AEA88A8" w:rsidR="004C751A" w:rsidRPr="004C751A" w:rsidRDefault="004C751A" w:rsidP="00A67236">
      <w:pPr>
        <w:numPr>
          <w:ilvl w:val="0"/>
          <w:numId w:val="7"/>
        </w:numPr>
        <w:ind w:right="-180"/>
        <w:rPr>
          <w:rFonts w:ascii="Times New Roman" w:hAnsi="Times New Roman" w:cs="Times New Roman"/>
          <w:sz w:val="24"/>
          <w:szCs w:val="24"/>
        </w:rPr>
      </w:pPr>
      <w:r w:rsidRPr="004C751A">
        <w:rPr>
          <w:rFonts w:ascii="Times New Roman" w:hAnsi="Times New Roman" w:cs="Times New Roman"/>
          <w:sz w:val="24"/>
          <w:szCs w:val="24"/>
        </w:rPr>
        <w:t xml:space="preserve">To collect taxes in the total sum of </w:t>
      </w:r>
      <w:r w:rsidRPr="004C751A">
        <w:rPr>
          <w:rFonts w:ascii="Times New Roman" w:hAnsi="Times New Roman" w:cs="Times New Roman"/>
          <w:b/>
          <w:bCs/>
          <w:sz w:val="24"/>
          <w:szCs w:val="24"/>
        </w:rPr>
        <w:t>$9,652,267</w:t>
      </w:r>
      <w:r w:rsidRPr="004C751A">
        <w:rPr>
          <w:rFonts w:ascii="Times New Roman" w:hAnsi="Times New Roman" w:cs="Times New Roman"/>
          <w:sz w:val="24"/>
          <w:szCs w:val="24"/>
        </w:rPr>
        <w:t xml:space="preserve">, minus taxes funded by the STAR exemption of $ </w:t>
      </w:r>
      <w:r w:rsidRPr="004C751A">
        <w:rPr>
          <w:rFonts w:ascii="Times New Roman" w:hAnsi="Times New Roman" w:cs="Times New Roman"/>
          <w:b/>
          <w:bCs/>
          <w:sz w:val="24"/>
          <w:szCs w:val="24"/>
        </w:rPr>
        <w:t>593,525.67</w:t>
      </w:r>
      <w:r w:rsidRPr="004C751A">
        <w:rPr>
          <w:rFonts w:ascii="Times New Roman" w:hAnsi="Times New Roman" w:cs="Times New Roman"/>
          <w:sz w:val="24"/>
          <w:szCs w:val="24"/>
        </w:rPr>
        <w:t xml:space="preserve"> the net amount of tax to be collected on this warrant shall be </w:t>
      </w:r>
      <w:r w:rsidRPr="004C751A">
        <w:rPr>
          <w:rFonts w:ascii="Times New Roman" w:hAnsi="Times New Roman" w:cs="Times New Roman"/>
          <w:b/>
          <w:bCs/>
          <w:sz w:val="24"/>
          <w:szCs w:val="24"/>
        </w:rPr>
        <w:t>$9,058,741.33.</w:t>
      </w:r>
    </w:p>
    <w:p w14:paraId="32894476" w14:textId="77777777" w:rsidR="004C751A" w:rsidRPr="004C751A" w:rsidRDefault="004C751A" w:rsidP="00A67236">
      <w:pPr>
        <w:ind w:right="-180"/>
        <w:rPr>
          <w:rFonts w:ascii="Times New Roman" w:hAnsi="Times New Roman" w:cs="Times New Roman"/>
          <w:sz w:val="24"/>
          <w:szCs w:val="24"/>
        </w:rPr>
      </w:pPr>
    </w:p>
    <w:p w14:paraId="08C9CBC0" w14:textId="77777777" w:rsidR="004C751A" w:rsidRPr="004C751A" w:rsidRDefault="004C751A" w:rsidP="00A67236">
      <w:pPr>
        <w:numPr>
          <w:ilvl w:val="0"/>
          <w:numId w:val="8"/>
        </w:numPr>
        <w:ind w:right="-180"/>
        <w:rPr>
          <w:rFonts w:ascii="Times New Roman" w:hAnsi="Times New Roman" w:cs="Times New Roman"/>
          <w:sz w:val="24"/>
          <w:szCs w:val="24"/>
        </w:rPr>
      </w:pPr>
      <w:r w:rsidRPr="004C751A">
        <w:rPr>
          <w:rFonts w:ascii="Times New Roman" w:hAnsi="Times New Roman" w:cs="Times New Roman"/>
          <w:sz w:val="24"/>
          <w:szCs w:val="24"/>
        </w:rPr>
        <w:t>Such taxes to be collected in the same manner as collectors are authorized to collect town and county taxes in accordance with the provisions of Section 1318 of the Real Property Tax Law.</w:t>
      </w:r>
    </w:p>
    <w:p w14:paraId="409A4304" w14:textId="77777777" w:rsidR="004C751A" w:rsidRPr="004C751A" w:rsidRDefault="004C751A" w:rsidP="00A67236">
      <w:pPr>
        <w:ind w:right="-180"/>
        <w:rPr>
          <w:rFonts w:ascii="Times New Roman" w:hAnsi="Times New Roman" w:cs="Times New Roman"/>
          <w:sz w:val="24"/>
          <w:szCs w:val="24"/>
        </w:rPr>
      </w:pPr>
    </w:p>
    <w:p w14:paraId="7909C81E" w14:textId="77777777" w:rsidR="004C751A" w:rsidRPr="004C751A" w:rsidRDefault="004C751A" w:rsidP="00A67236">
      <w:pPr>
        <w:numPr>
          <w:ilvl w:val="0"/>
          <w:numId w:val="8"/>
        </w:numPr>
        <w:ind w:right="-180"/>
        <w:rPr>
          <w:rFonts w:ascii="Times New Roman" w:hAnsi="Times New Roman" w:cs="Times New Roman"/>
          <w:sz w:val="24"/>
          <w:szCs w:val="24"/>
        </w:rPr>
      </w:pPr>
      <w:r w:rsidRPr="004C751A">
        <w:rPr>
          <w:rFonts w:ascii="Times New Roman" w:hAnsi="Times New Roman" w:cs="Times New Roman"/>
          <w:sz w:val="24"/>
          <w:szCs w:val="24"/>
        </w:rPr>
        <w:t>To make no changes or alterations in the tax warrant or the attached tax rolls, but to return the same to the Board of Education.</w:t>
      </w:r>
    </w:p>
    <w:p w14:paraId="074F14AC" w14:textId="77777777" w:rsidR="004C751A" w:rsidRPr="004C751A" w:rsidRDefault="004C751A" w:rsidP="00A67236">
      <w:pPr>
        <w:ind w:right="-180"/>
        <w:rPr>
          <w:rFonts w:ascii="Times New Roman" w:hAnsi="Times New Roman" w:cs="Times New Roman"/>
          <w:sz w:val="24"/>
          <w:szCs w:val="24"/>
        </w:rPr>
      </w:pPr>
    </w:p>
    <w:p w14:paraId="7FD8C201" w14:textId="77777777" w:rsidR="004C751A" w:rsidRPr="004C751A" w:rsidRDefault="004C751A" w:rsidP="00A67236">
      <w:pPr>
        <w:numPr>
          <w:ilvl w:val="0"/>
          <w:numId w:val="8"/>
        </w:numPr>
        <w:ind w:right="-180"/>
        <w:rPr>
          <w:rFonts w:ascii="Times New Roman" w:hAnsi="Times New Roman" w:cs="Times New Roman"/>
          <w:sz w:val="24"/>
          <w:szCs w:val="24"/>
        </w:rPr>
      </w:pPr>
      <w:r w:rsidRPr="004C751A">
        <w:rPr>
          <w:rFonts w:ascii="Times New Roman" w:hAnsi="Times New Roman" w:cs="Times New Roman"/>
          <w:sz w:val="24"/>
          <w:szCs w:val="24"/>
        </w:rPr>
        <w:t>To forward by mail to each owner of real property listed on the tax rolls within 10 days after the start of collection, a statement of taxes due.</w:t>
      </w:r>
    </w:p>
    <w:p w14:paraId="3997910E" w14:textId="77777777" w:rsidR="004C751A" w:rsidRPr="004C751A" w:rsidRDefault="004C751A" w:rsidP="00A67236">
      <w:pPr>
        <w:ind w:right="-180"/>
        <w:rPr>
          <w:rFonts w:ascii="Times New Roman" w:hAnsi="Times New Roman" w:cs="Times New Roman"/>
          <w:sz w:val="24"/>
          <w:szCs w:val="24"/>
        </w:rPr>
      </w:pPr>
    </w:p>
    <w:p w14:paraId="06A4A71F" w14:textId="77777777" w:rsidR="004C751A" w:rsidRPr="004C751A" w:rsidRDefault="004C751A" w:rsidP="00A67236">
      <w:pPr>
        <w:numPr>
          <w:ilvl w:val="0"/>
          <w:numId w:val="8"/>
        </w:numPr>
        <w:ind w:right="-180"/>
        <w:rPr>
          <w:rFonts w:ascii="Times New Roman" w:hAnsi="Times New Roman" w:cs="Times New Roman"/>
          <w:sz w:val="24"/>
          <w:szCs w:val="24"/>
        </w:rPr>
      </w:pPr>
      <w:r w:rsidRPr="004C751A">
        <w:rPr>
          <w:rFonts w:ascii="Times New Roman" w:hAnsi="Times New Roman" w:cs="Times New Roman"/>
          <w:sz w:val="24"/>
          <w:szCs w:val="24"/>
        </w:rPr>
        <w:t>To receive from each of the taxable corporations and natural persons, the sums listed on the attached tax rolls without interest penalties when such sums are paid before the end of the first month of the tax collection period.  To add two percent interest penalties to all taxes collected during the second month of the tax collection period and to account for such as income due to the school district.</w:t>
      </w:r>
    </w:p>
    <w:p w14:paraId="75AC0C5A" w14:textId="77777777" w:rsidR="004C751A" w:rsidRPr="004C751A" w:rsidRDefault="004C751A" w:rsidP="00A67236">
      <w:pPr>
        <w:ind w:right="-180"/>
        <w:rPr>
          <w:rFonts w:ascii="Times New Roman" w:hAnsi="Times New Roman" w:cs="Times New Roman"/>
          <w:sz w:val="24"/>
          <w:szCs w:val="24"/>
        </w:rPr>
      </w:pPr>
    </w:p>
    <w:p w14:paraId="6462CC75" w14:textId="71FE07E3" w:rsidR="004C751A" w:rsidRDefault="004C751A" w:rsidP="00A67236">
      <w:pPr>
        <w:numPr>
          <w:ilvl w:val="0"/>
          <w:numId w:val="8"/>
        </w:numPr>
        <w:ind w:right="-180"/>
        <w:rPr>
          <w:rFonts w:ascii="Times New Roman" w:hAnsi="Times New Roman" w:cs="Times New Roman"/>
          <w:sz w:val="24"/>
          <w:szCs w:val="24"/>
        </w:rPr>
      </w:pPr>
      <w:r w:rsidRPr="004C751A">
        <w:rPr>
          <w:rFonts w:ascii="Times New Roman" w:hAnsi="Times New Roman" w:cs="Times New Roman"/>
          <w:sz w:val="24"/>
          <w:szCs w:val="24"/>
        </w:rPr>
        <w:lastRenderedPageBreak/>
        <w:t xml:space="preserve">To promptly return the warrant at its expiration and if any taxes on the attached tax rolls shall be unpaid at that time, deliver an accounting thereof as required by section 1330 of the Real Property Tax Law </w:t>
      </w:r>
    </w:p>
    <w:p w14:paraId="398177EA" w14:textId="77777777" w:rsidR="0047587E" w:rsidRPr="004C751A" w:rsidRDefault="0047587E" w:rsidP="0047587E">
      <w:pPr>
        <w:ind w:right="-180"/>
        <w:rPr>
          <w:rFonts w:ascii="Times New Roman" w:hAnsi="Times New Roman" w:cs="Times New Roman"/>
          <w:sz w:val="24"/>
          <w:szCs w:val="24"/>
        </w:rPr>
      </w:pPr>
    </w:p>
    <w:p w14:paraId="3D4A96C5" w14:textId="07EB8946" w:rsidR="004C751A" w:rsidRPr="004C751A" w:rsidRDefault="004C751A" w:rsidP="0047587E">
      <w:pPr>
        <w:ind w:left="720" w:right="-180"/>
        <w:rPr>
          <w:rFonts w:ascii="Times New Roman" w:hAnsi="Times New Roman" w:cs="Times New Roman"/>
          <w:sz w:val="24"/>
          <w:szCs w:val="24"/>
        </w:rPr>
      </w:pPr>
      <w:r w:rsidRPr="004C751A">
        <w:rPr>
          <w:rFonts w:ascii="Times New Roman" w:hAnsi="Times New Roman" w:cs="Times New Roman"/>
          <w:sz w:val="24"/>
          <w:szCs w:val="24"/>
        </w:rPr>
        <w:t xml:space="preserve">This warrant is issued and delivered in accordance with Section 1306 and Section 1318 of the Real Property Tax Law.  It is effective after it is properly signed by </w:t>
      </w:r>
      <w:proofErr w:type="gramStart"/>
      <w:r w:rsidRPr="004C751A">
        <w:rPr>
          <w:rFonts w:ascii="Times New Roman" w:hAnsi="Times New Roman" w:cs="Times New Roman"/>
          <w:sz w:val="24"/>
          <w:szCs w:val="24"/>
        </w:rPr>
        <w:t>a majority of</w:t>
      </w:r>
      <w:proofErr w:type="gramEnd"/>
      <w:r w:rsidRPr="004C751A">
        <w:rPr>
          <w:rFonts w:ascii="Times New Roman" w:hAnsi="Times New Roman" w:cs="Times New Roman"/>
          <w:sz w:val="24"/>
          <w:szCs w:val="24"/>
        </w:rPr>
        <w:t xml:space="preserve"> the Board of Education.  The warrant shall expire on the date stated above unless a renewal or extension has been enforced on the face of this warrant in writing in accordance with Section 1318, subdivision 3 of the Real Property Tax Law.</w:t>
      </w:r>
      <w:r w:rsidR="004C5615">
        <w:rPr>
          <w:rFonts w:ascii="Times New Roman" w:hAnsi="Times New Roman" w:cs="Times New Roman"/>
          <w:sz w:val="24"/>
          <w:szCs w:val="24"/>
        </w:rPr>
        <w:t>”</w:t>
      </w:r>
    </w:p>
    <w:p w14:paraId="7186DD7A" w14:textId="77777777" w:rsidR="004C751A" w:rsidRPr="004C751A" w:rsidRDefault="004C751A" w:rsidP="004C751A">
      <w:pPr>
        <w:rPr>
          <w:rFonts w:ascii="Times New Roman" w:hAnsi="Times New Roman" w:cs="Times New Roman"/>
          <w:sz w:val="24"/>
          <w:szCs w:val="24"/>
        </w:rPr>
      </w:pPr>
    </w:p>
    <w:p w14:paraId="08E4ABDB" w14:textId="5B64CC2F" w:rsidR="004C751A" w:rsidRPr="004C751A" w:rsidRDefault="004C751A" w:rsidP="004C751A">
      <w:pPr>
        <w:tabs>
          <w:tab w:val="center" w:pos="5400"/>
          <w:tab w:val="center" w:pos="8190"/>
        </w:tabs>
        <w:spacing w:line="480" w:lineRule="auto"/>
        <w:ind w:left="1620"/>
        <w:rPr>
          <w:rFonts w:ascii="Times New Roman" w:hAnsi="Times New Roman" w:cs="Times New Roman"/>
          <w:sz w:val="24"/>
          <w:szCs w:val="24"/>
        </w:rPr>
      </w:pPr>
      <w:r w:rsidRPr="004C751A">
        <w:rPr>
          <w:rFonts w:ascii="Times New Roman" w:hAnsi="Times New Roman" w:cs="Times New Roman"/>
          <w:sz w:val="24"/>
          <w:szCs w:val="24"/>
          <w:u w:val="single"/>
        </w:rPr>
        <w:t>Board of Education Member</w:t>
      </w:r>
      <w:r w:rsidRPr="004C751A">
        <w:rPr>
          <w:rFonts w:ascii="Times New Roman" w:hAnsi="Times New Roman" w:cs="Times New Roman"/>
          <w:sz w:val="24"/>
          <w:szCs w:val="24"/>
        </w:rPr>
        <w:tab/>
      </w:r>
      <w:r w:rsidRPr="004C751A">
        <w:rPr>
          <w:rFonts w:ascii="Times New Roman" w:hAnsi="Times New Roman" w:cs="Times New Roman"/>
          <w:sz w:val="24"/>
          <w:szCs w:val="24"/>
          <w:u w:val="single"/>
        </w:rPr>
        <w:t>Signature</w:t>
      </w:r>
      <w:r w:rsidRPr="004C751A">
        <w:rPr>
          <w:rFonts w:ascii="Times New Roman" w:hAnsi="Times New Roman" w:cs="Times New Roman"/>
          <w:sz w:val="24"/>
          <w:szCs w:val="24"/>
        </w:rPr>
        <w:tab/>
      </w:r>
      <w:r w:rsidRPr="004C751A">
        <w:rPr>
          <w:rFonts w:ascii="Times New Roman" w:hAnsi="Times New Roman" w:cs="Times New Roman"/>
          <w:sz w:val="24"/>
          <w:szCs w:val="24"/>
          <w:u w:val="single"/>
        </w:rPr>
        <w:t>Vote</w:t>
      </w:r>
    </w:p>
    <w:p w14:paraId="47A1AA41" w14:textId="00C06C7D" w:rsidR="004C751A" w:rsidRPr="004C751A" w:rsidRDefault="004C751A" w:rsidP="004C751A">
      <w:pPr>
        <w:tabs>
          <w:tab w:val="left" w:pos="3600"/>
          <w:tab w:val="center" w:pos="7110"/>
          <w:tab w:val="left" w:pos="8460"/>
        </w:tabs>
        <w:spacing w:line="480" w:lineRule="auto"/>
        <w:ind w:left="1627"/>
        <w:rPr>
          <w:rFonts w:ascii="Times New Roman" w:hAnsi="Times New Roman" w:cs="Times New Roman"/>
          <w:sz w:val="24"/>
          <w:szCs w:val="24"/>
        </w:rPr>
      </w:pPr>
      <w:r w:rsidRPr="004C751A">
        <w:rPr>
          <w:rFonts w:ascii="Times New Roman" w:hAnsi="Times New Roman" w:cs="Times New Roman"/>
          <w:sz w:val="24"/>
          <w:szCs w:val="24"/>
        </w:rPr>
        <w:t xml:space="preserve">Tammi Kellenbenz </w:t>
      </w:r>
      <w:r w:rsidRPr="004C751A">
        <w:rPr>
          <w:rFonts w:ascii="Times New Roman" w:hAnsi="Times New Roman" w:cs="Times New Roman"/>
          <w:sz w:val="24"/>
          <w:szCs w:val="24"/>
        </w:rPr>
        <w:tab/>
        <w:t>________________________________________________</w:t>
      </w:r>
    </w:p>
    <w:p w14:paraId="200D5436" w14:textId="77777777" w:rsidR="004C751A" w:rsidRPr="004C751A" w:rsidRDefault="004C751A" w:rsidP="004C751A">
      <w:pPr>
        <w:tabs>
          <w:tab w:val="left" w:pos="1890"/>
          <w:tab w:val="left" w:pos="3600"/>
          <w:tab w:val="center" w:pos="7110"/>
          <w:tab w:val="left" w:pos="8460"/>
        </w:tabs>
        <w:spacing w:line="480" w:lineRule="auto"/>
        <w:ind w:left="1627"/>
        <w:rPr>
          <w:rFonts w:ascii="Times New Roman" w:hAnsi="Times New Roman" w:cs="Times New Roman"/>
          <w:sz w:val="24"/>
          <w:szCs w:val="24"/>
        </w:rPr>
      </w:pPr>
      <w:r w:rsidRPr="004C751A">
        <w:rPr>
          <w:rFonts w:ascii="Times New Roman" w:hAnsi="Times New Roman" w:cs="Times New Roman"/>
          <w:sz w:val="24"/>
          <w:szCs w:val="24"/>
        </w:rPr>
        <w:t xml:space="preserve">Donald Coons         </w:t>
      </w:r>
      <w:r w:rsidRPr="004C751A">
        <w:rPr>
          <w:rFonts w:ascii="Times New Roman" w:hAnsi="Times New Roman" w:cs="Times New Roman"/>
          <w:sz w:val="24"/>
          <w:szCs w:val="24"/>
        </w:rPr>
        <w:tab/>
      </w:r>
      <w:r w:rsidRPr="004C751A">
        <w:rPr>
          <w:rFonts w:ascii="Times New Roman" w:hAnsi="Times New Roman" w:cs="Times New Roman"/>
          <w:sz w:val="24"/>
          <w:szCs w:val="24"/>
        </w:rPr>
        <w:tab/>
        <w:t xml:space="preserve">________________________________________________ </w:t>
      </w:r>
    </w:p>
    <w:p w14:paraId="3A6451DE" w14:textId="77777777" w:rsidR="004C751A" w:rsidRPr="004C751A" w:rsidRDefault="004C751A" w:rsidP="004C751A">
      <w:pPr>
        <w:tabs>
          <w:tab w:val="left" w:pos="1890"/>
          <w:tab w:val="left" w:pos="3600"/>
          <w:tab w:val="center" w:pos="7110"/>
          <w:tab w:val="left" w:pos="8460"/>
        </w:tabs>
        <w:spacing w:line="480" w:lineRule="auto"/>
        <w:ind w:left="1627"/>
        <w:rPr>
          <w:rFonts w:ascii="Times New Roman" w:hAnsi="Times New Roman" w:cs="Times New Roman"/>
          <w:sz w:val="24"/>
          <w:szCs w:val="24"/>
        </w:rPr>
      </w:pPr>
      <w:r w:rsidRPr="004C751A">
        <w:rPr>
          <w:rFonts w:ascii="Times New Roman" w:hAnsi="Times New Roman" w:cs="Times New Roman"/>
          <w:sz w:val="24"/>
          <w:szCs w:val="24"/>
        </w:rPr>
        <w:t xml:space="preserve">Ralph DelPozzo      </w:t>
      </w:r>
      <w:r w:rsidRPr="004C751A">
        <w:rPr>
          <w:rFonts w:ascii="Times New Roman" w:hAnsi="Times New Roman" w:cs="Times New Roman"/>
          <w:sz w:val="24"/>
          <w:szCs w:val="24"/>
        </w:rPr>
        <w:tab/>
      </w:r>
      <w:r w:rsidRPr="004C751A">
        <w:rPr>
          <w:rFonts w:ascii="Times New Roman" w:hAnsi="Times New Roman" w:cs="Times New Roman"/>
          <w:sz w:val="24"/>
          <w:szCs w:val="24"/>
        </w:rPr>
        <w:tab/>
        <w:t xml:space="preserve">________________________________________________ </w:t>
      </w:r>
    </w:p>
    <w:p w14:paraId="35A5789B" w14:textId="7E5186B9" w:rsidR="004C751A" w:rsidRPr="004C751A" w:rsidRDefault="004C751A" w:rsidP="004C751A">
      <w:pPr>
        <w:tabs>
          <w:tab w:val="left" w:pos="1890"/>
          <w:tab w:val="left" w:pos="3600"/>
          <w:tab w:val="center" w:pos="7110"/>
          <w:tab w:val="left" w:pos="8460"/>
        </w:tabs>
        <w:spacing w:line="480" w:lineRule="auto"/>
        <w:ind w:left="1627"/>
        <w:rPr>
          <w:rFonts w:ascii="Times New Roman" w:hAnsi="Times New Roman" w:cs="Times New Roman"/>
          <w:sz w:val="24"/>
          <w:szCs w:val="24"/>
          <w:u w:val="single"/>
        </w:rPr>
      </w:pPr>
      <w:r>
        <w:rPr>
          <w:rFonts w:ascii="Times New Roman" w:hAnsi="Times New Roman" w:cs="Times New Roman"/>
          <w:sz w:val="24"/>
          <w:szCs w:val="24"/>
        </w:rPr>
        <w:t>Heather Lincoln</w:t>
      </w:r>
      <w:r w:rsidRPr="004C751A">
        <w:rPr>
          <w:rFonts w:ascii="Times New Roman" w:hAnsi="Times New Roman" w:cs="Times New Roman"/>
          <w:sz w:val="24"/>
          <w:szCs w:val="24"/>
        </w:rPr>
        <w:t xml:space="preserve">      ________________________________________________</w:t>
      </w:r>
    </w:p>
    <w:p w14:paraId="2810ACAD" w14:textId="0A453042" w:rsidR="004C751A" w:rsidRPr="004C751A" w:rsidRDefault="004C751A" w:rsidP="004C751A">
      <w:pPr>
        <w:tabs>
          <w:tab w:val="left" w:pos="1890"/>
          <w:tab w:val="left" w:pos="3600"/>
          <w:tab w:val="center" w:pos="7110"/>
          <w:tab w:val="left" w:pos="8460"/>
        </w:tabs>
        <w:spacing w:line="480" w:lineRule="auto"/>
        <w:ind w:left="1627"/>
        <w:rPr>
          <w:rFonts w:ascii="Times New Roman" w:hAnsi="Times New Roman" w:cs="Times New Roman"/>
          <w:sz w:val="24"/>
          <w:szCs w:val="24"/>
          <w:u w:val="single"/>
        </w:rPr>
      </w:pPr>
      <w:r>
        <w:rPr>
          <w:rFonts w:ascii="Times New Roman" w:hAnsi="Times New Roman" w:cs="Times New Roman"/>
          <w:sz w:val="24"/>
          <w:szCs w:val="24"/>
        </w:rPr>
        <w:t xml:space="preserve">Lester Olsson  </w:t>
      </w:r>
      <w:r w:rsidRPr="004C751A">
        <w:rPr>
          <w:rFonts w:ascii="Times New Roman" w:hAnsi="Times New Roman" w:cs="Times New Roman"/>
          <w:sz w:val="24"/>
          <w:szCs w:val="24"/>
        </w:rPr>
        <w:t xml:space="preserve">        ________________________________________________</w:t>
      </w:r>
    </w:p>
    <w:p w14:paraId="22BD1E93" w14:textId="4DEDCBA0" w:rsidR="004C751A" w:rsidRPr="004C751A" w:rsidRDefault="004C751A" w:rsidP="004C751A">
      <w:pPr>
        <w:tabs>
          <w:tab w:val="left" w:pos="1890"/>
          <w:tab w:val="left" w:pos="3600"/>
          <w:tab w:val="center" w:pos="7110"/>
          <w:tab w:val="left" w:pos="8460"/>
        </w:tabs>
        <w:spacing w:line="480" w:lineRule="auto"/>
        <w:ind w:left="1627"/>
        <w:rPr>
          <w:rFonts w:ascii="Times New Roman" w:hAnsi="Times New Roman" w:cs="Times New Roman"/>
          <w:sz w:val="24"/>
          <w:szCs w:val="24"/>
        </w:rPr>
      </w:pPr>
      <w:r>
        <w:rPr>
          <w:rFonts w:ascii="Times New Roman" w:hAnsi="Times New Roman" w:cs="Times New Roman"/>
          <w:sz w:val="24"/>
          <w:szCs w:val="24"/>
        </w:rPr>
        <w:t>Andrea Provan</w:t>
      </w:r>
      <w:r w:rsidRPr="004C751A">
        <w:rPr>
          <w:rFonts w:ascii="Times New Roman" w:hAnsi="Times New Roman" w:cs="Times New Roman"/>
          <w:sz w:val="24"/>
          <w:szCs w:val="24"/>
        </w:rPr>
        <w:t xml:space="preserve">        ________________________________________________</w:t>
      </w:r>
    </w:p>
    <w:p w14:paraId="56CACE35" w14:textId="672D9973" w:rsidR="004C751A" w:rsidRPr="004C751A" w:rsidRDefault="004C751A" w:rsidP="004C751A">
      <w:pPr>
        <w:ind w:left="907" w:firstLine="720"/>
        <w:rPr>
          <w:rFonts w:ascii="Times New Roman" w:hAnsi="Times New Roman" w:cs="Times New Roman"/>
          <w:sz w:val="24"/>
          <w:szCs w:val="24"/>
        </w:rPr>
      </w:pPr>
      <w:r>
        <w:rPr>
          <w:rFonts w:ascii="Times New Roman" w:hAnsi="Times New Roman" w:cs="Times New Roman"/>
          <w:sz w:val="24"/>
          <w:szCs w:val="24"/>
        </w:rPr>
        <w:t>Teresa Repko</w:t>
      </w:r>
      <w:r w:rsidRPr="004C751A">
        <w:rPr>
          <w:rFonts w:ascii="Times New Roman" w:hAnsi="Times New Roman" w:cs="Times New Roman"/>
          <w:sz w:val="24"/>
          <w:szCs w:val="24"/>
        </w:rPr>
        <w:t xml:space="preserve">     </w:t>
      </w:r>
      <w:r w:rsidRPr="004C751A">
        <w:rPr>
          <w:rFonts w:ascii="Times New Roman" w:hAnsi="Times New Roman" w:cs="Times New Roman"/>
          <w:sz w:val="24"/>
          <w:szCs w:val="24"/>
        </w:rPr>
        <w:tab/>
        <w:t>________________________________________________</w:t>
      </w:r>
    </w:p>
    <w:p w14:paraId="6C746080" w14:textId="253F0773" w:rsidR="008A7138" w:rsidRDefault="008A7138" w:rsidP="008A7138">
      <w:pPr>
        <w:pStyle w:val="ListParagraph"/>
        <w:spacing w:line="360" w:lineRule="auto"/>
        <w:ind w:left="1080"/>
        <w:rPr>
          <w:rFonts w:ascii="Times New Roman" w:hAnsi="Times New Roman" w:cs="Times New Roman"/>
          <w:sz w:val="24"/>
          <w:szCs w:val="24"/>
        </w:rPr>
      </w:pPr>
    </w:p>
    <w:p w14:paraId="7E0D8856" w14:textId="77777777" w:rsidR="00A67236" w:rsidRDefault="00A67236" w:rsidP="008A7138">
      <w:pPr>
        <w:pStyle w:val="ListParagraph"/>
        <w:spacing w:line="360" w:lineRule="auto"/>
        <w:ind w:left="1080"/>
        <w:rPr>
          <w:rFonts w:ascii="Times New Roman" w:hAnsi="Times New Roman" w:cs="Times New Roman"/>
          <w:sz w:val="24"/>
          <w:szCs w:val="24"/>
        </w:rPr>
      </w:pPr>
    </w:p>
    <w:p w14:paraId="16B1712F" w14:textId="77777777" w:rsidR="00991051" w:rsidRPr="00991051" w:rsidRDefault="00991051" w:rsidP="003A7771">
      <w:pPr>
        <w:pStyle w:val="ListParagraph"/>
        <w:numPr>
          <w:ilvl w:val="0"/>
          <w:numId w:val="2"/>
        </w:numPr>
        <w:tabs>
          <w:tab w:val="left" w:pos="1890"/>
          <w:tab w:val="left" w:pos="3600"/>
          <w:tab w:val="center" w:pos="7110"/>
          <w:tab w:val="left" w:pos="8460"/>
        </w:tabs>
        <w:rPr>
          <w:rFonts w:ascii="Times New Roman" w:hAnsi="Times New Roman" w:cs="Times New Roman"/>
          <w:sz w:val="24"/>
          <w:szCs w:val="24"/>
        </w:rPr>
      </w:pPr>
      <w:r w:rsidRPr="00991051">
        <w:rPr>
          <w:rFonts w:ascii="Times New Roman" w:hAnsi="Times New Roman" w:cs="Times New Roman"/>
          <w:sz w:val="24"/>
          <w:szCs w:val="24"/>
        </w:rPr>
        <w:t>Approve the nonresident tuition rate pursuant to the Commissioner’s Regulation for</w:t>
      </w:r>
    </w:p>
    <w:p w14:paraId="304FE28E" w14:textId="359FABC4" w:rsidR="00991051" w:rsidRDefault="00991051" w:rsidP="00991051">
      <w:pPr>
        <w:pStyle w:val="ListParagraph"/>
        <w:tabs>
          <w:tab w:val="left" w:pos="1890"/>
          <w:tab w:val="left" w:pos="3600"/>
          <w:tab w:val="center" w:pos="7110"/>
          <w:tab w:val="left" w:pos="8460"/>
        </w:tabs>
        <w:ind w:left="1080"/>
        <w:rPr>
          <w:rFonts w:ascii="Times New Roman" w:hAnsi="Times New Roman" w:cs="Times New Roman"/>
          <w:sz w:val="24"/>
          <w:szCs w:val="24"/>
        </w:rPr>
      </w:pPr>
      <w:r w:rsidRPr="00991051">
        <w:rPr>
          <w:rFonts w:ascii="Times New Roman" w:hAnsi="Times New Roman" w:cs="Times New Roman"/>
          <w:sz w:val="24"/>
          <w:szCs w:val="24"/>
        </w:rPr>
        <w:t xml:space="preserve">the </w:t>
      </w:r>
      <w:r w:rsidR="001A5F67">
        <w:rPr>
          <w:rFonts w:ascii="Times New Roman" w:hAnsi="Times New Roman" w:cs="Times New Roman"/>
          <w:sz w:val="24"/>
          <w:szCs w:val="24"/>
        </w:rPr>
        <w:t>2019-2020</w:t>
      </w:r>
      <w:r w:rsidRPr="00991051">
        <w:rPr>
          <w:rFonts w:ascii="Times New Roman" w:hAnsi="Times New Roman" w:cs="Times New Roman"/>
          <w:sz w:val="24"/>
          <w:szCs w:val="24"/>
        </w:rPr>
        <w:t xml:space="preserve"> school year as follows:</w:t>
      </w:r>
    </w:p>
    <w:p w14:paraId="498D3FB1" w14:textId="77777777" w:rsidR="008A7138" w:rsidRPr="00991051" w:rsidRDefault="008A7138" w:rsidP="00991051">
      <w:pPr>
        <w:pStyle w:val="ListParagraph"/>
        <w:tabs>
          <w:tab w:val="left" w:pos="1890"/>
          <w:tab w:val="left" w:pos="3600"/>
          <w:tab w:val="center" w:pos="7110"/>
          <w:tab w:val="left" w:pos="8460"/>
        </w:tabs>
        <w:ind w:left="1080"/>
        <w:rPr>
          <w:rFonts w:ascii="Times New Roman" w:hAnsi="Times New Roman" w:cs="Times New Roman"/>
          <w:sz w:val="24"/>
          <w:szCs w:val="24"/>
        </w:rPr>
      </w:pPr>
    </w:p>
    <w:p w14:paraId="03B32A32" w14:textId="558B7F9D" w:rsidR="00991051" w:rsidRPr="00C62C75" w:rsidRDefault="00991051" w:rsidP="00991051">
      <w:pPr>
        <w:pStyle w:val="ListParagraph"/>
        <w:tabs>
          <w:tab w:val="left" w:pos="1890"/>
          <w:tab w:val="left" w:pos="3600"/>
          <w:tab w:val="center" w:pos="7110"/>
          <w:tab w:val="left" w:pos="8460"/>
        </w:tabs>
        <w:ind w:left="1080"/>
        <w:rPr>
          <w:rFonts w:ascii="Times New Roman" w:hAnsi="Times New Roman" w:cs="Times New Roman"/>
          <w:sz w:val="24"/>
          <w:szCs w:val="24"/>
        </w:rPr>
      </w:pPr>
      <w:r w:rsidRPr="00991051">
        <w:rPr>
          <w:rFonts w:ascii="Times New Roman" w:hAnsi="Times New Roman" w:cs="Times New Roman"/>
          <w:sz w:val="24"/>
          <w:szCs w:val="24"/>
        </w:rPr>
        <w:tab/>
      </w:r>
      <w:r w:rsidRPr="00C62C75">
        <w:rPr>
          <w:rFonts w:ascii="Times New Roman" w:hAnsi="Times New Roman" w:cs="Times New Roman"/>
          <w:sz w:val="24"/>
          <w:szCs w:val="24"/>
        </w:rPr>
        <w:t xml:space="preserve">K-6 </w:t>
      </w:r>
      <w:r w:rsidR="00C62C75" w:rsidRPr="00C62C75">
        <w:rPr>
          <w:rFonts w:ascii="Times New Roman" w:hAnsi="Times New Roman" w:cs="Times New Roman"/>
          <w:sz w:val="24"/>
          <w:szCs w:val="24"/>
        </w:rPr>
        <w:t>Regular Education</w:t>
      </w:r>
      <w:r w:rsidRPr="00C62C75">
        <w:rPr>
          <w:rFonts w:ascii="Times New Roman" w:hAnsi="Times New Roman" w:cs="Times New Roman"/>
          <w:sz w:val="24"/>
          <w:szCs w:val="24"/>
        </w:rPr>
        <w:t xml:space="preserve">                     $</w:t>
      </w:r>
      <w:r w:rsidR="00C62C75" w:rsidRPr="00C62C75">
        <w:rPr>
          <w:rFonts w:ascii="Times New Roman" w:hAnsi="Times New Roman" w:cs="Times New Roman"/>
          <w:sz w:val="24"/>
          <w:szCs w:val="24"/>
        </w:rPr>
        <w:t>16,048</w:t>
      </w:r>
    </w:p>
    <w:p w14:paraId="2C7C84F2" w14:textId="77777777" w:rsidR="00C62C75" w:rsidRPr="00C62C75" w:rsidRDefault="00991051" w:rsidP="0064417F">
      <w:pPr>
        <w:pStyle w:val="ListParagraph"/>
        <w:tabs>
          <w:tab w:val="left" w:pos="1890"/>
          <w:tab w:val="left" w:pos="3600"/>
          <w:tab w:val="center" w:pos="7110"/>
          <w:tab w:val="left" w:pos="8460"/>
        </w:tabs>
        <w:ind w:left="1080"/>
        <w:rPr>
          <w:rFonts w:ascii="Times New Roman" w:hAnsi="Times New Roman" w:cs="Times New Roman"/>
          <w:sz w:val="24"/>
          <w:szCs w:val="24"/>
        </w:rPr>
      </w:pPr>
      <w:r w:rsidRPr="00C62C75">
        <w:rPr>
          <w:rFonts w:ascii="Times New Roman" w:hAnsi="Times New Roman" w:cs="Times New Roman"/>
          <w:sz w:val="24"/>
          <w:szCs w:val="24"/>
        </w:rPr>
        <w:tab/>
        <w:t xml:space="preserve">Grade 7-12 </w:t>
      </w:r>
      <w:r w:rsidR="00C62C75" w:rsidRPr="00C62C75">
        <w:rPr>
          <w:rFonts w:ascii="Times New Roman" w:hAnsi="Times New Roman" w:cs="Times New Roman"/>
          <w:sz w:val="24"/>
          <w:szCs w:val="24"/>
        </w:rPr>
        <w:t>Regular Education</w:t>
      </w:r>
      <w:r w:rsidRPr="00C62C75">
        <w:rPr>
          <w:rFonts w:ascii="Times New Roman" w:hAnsi="Times New Roman" w:cs="Times New Roman"/>
          <w:sz w:val="24"/>
          <w:szCs w:val="24"/>
        </w:rPr>
        <w:t xml:space="preserve">         $</w:t>
      </w:r>
      <w:r w:rsidR="00C62C75" w:rsidRPr="00C62C75">
        <w:rPr>
          <w:rFonts w:ascii="Times New Roman" w:hAnsi="Times New Roman" w:cs="Times New Roman"/>
          <w:sz w:val="24"/>
          <w:szCs w:val="24"/>
        </w:rPr>
        <w:t>11,630</w:t>
      </w:r>
    </w:p>
    <w:p w14:paraId="5292FEFD" w14:textId="4AD139B3" w:rsidR="0064417F" w:rsidRDefault="0064417F" w:rsidP="0064417F">
      <w:pPr>
        <w:tabs>
          <w:tab w:val="left" w:pos="1890"/>
          <w:tab w:val="left" w:pos="3600"/>
          <w:tab w:val="center" w:pos="7110"/>
          <w:tab w:val="left" w:pos="8460"/>
        </w:tabs>
        <w:rPr>
          <w:rFonts w:ascii="Times New Roman" w:hAnsi="Times New Roman" w:cs="Times New Roman"/>
          <w:sz w:val="24"/>
          <w:szCs w:val="24"/>
        </w:rPr>
      </w:pPr>
    </w:p>
    <w:p w14:paraId="579F5E0B" w14:textId="77777777" w:rsidR="008A7138" w:rsidRDefault="008A7138" w:rsidP="0064417F">
      <w:pPr>
        <w:tabs>
          <w:tab w:val="left" w:pos="1890"/>
          <w:tab w:val="left" w:pos="3600"/>
          <w:tab w:val="center" w:pos="7110"/>
          <w:tab w:val="left" w:pos="8460"/>
        </w:tabs>
        <w:rPr>
          <w:rFonts w:ascii="Times New Roman" w:hAnsi="Times New Roman" w:cs="Times New Roman"/>
          <w:sz w:val="24"/>
          <w:szCs w:val="24"/>
        </w:rPr>
      </w:pPr>
    </w:p>
    <w:p w14:paraId="59024B24" w14:textId="390E1951" w:rsidR="0064417F" w:rsidRDefault="0064417F" w:rsidP="003A7771">
      <w:pPr>
        <w:pStyle w:val="ListParagraph"/>
        <w:numPr>
          <w:ilvl w:val="0"/>
          <w:numId w:val="2"/>
        </w:numPr>
        <w:tabs>
          <w:tab w:val="left" w:pos="1890"/>
          <w:tab w:val="left" w:pos="3600"/>
          <w:tab w:val="center" w:pos="7110"/>
          <w:tab w:val="left" w:pos="8460"/>
        </w:tabs>
        <w:rPr>
          <w:rFonts w:ascii="Times New Roman" w:hAnsi="Times New Roman" w:cs="Times New Roman"/>
          <w:sz w:val="24"/>
          <w:szCs w:val="24"/>
        </w:rPr>
      </w:pPr>
      <w:r>
        <w:rPr>
          <w:rFonts w:ascii="Times New Roman" w:hAnsi="Times New Roman" w:cs="Times New Roman"/>
          <w:sz w:val="24"/>
          <w:szCs w:val="24"/>
        </w:rPr>
        <w:t>Adopt the following Resolution:</w:t>
      </w:r>
    </w:p>
    <w:p w14:paraId="6CEE0620" w14:textId="468D745F" w:rsidR="0064417F" w:rsidRDefault="0064417F" w:rsidP="0064417F">
      <w:pPr>
        <w:tabs>
          <w:tab w:val="left" w:pos="1890"/>
          <w:tab w:val="left" w:pos="3600"/>
          <w:tab w:val="center" w:pos="7110"/>
          <w:tab w:val="left" w:pos="8460"/>
        </w:tabs>
        <w:rPr>
          <w:rFonts w:ascii="Times New Roman" w:hAnsi="Times New Roman" w:cs="Times New Roman"/>
          <w:sz w:val="24"/>
          <w:szCs w:val="24"/>
        </w:rPr>
      </w:pPr>
    </w:p>
    <w:p w14:paraId="3BB649A3" w14:textId="695833FA" w:rsidR="0064417F" w:rsidRDefault="00C70656" w:rsidP="0064417F">
      <w:pPr>
        <w:tabs>
          <w:tab w:val="left" w:pos="1890"/>
          <w:tab w:val="left" w:pos="3600"/>
          <w:tab w:val="center" w:pos="7110"/>
          <w:tab w:val="left" w:pos="8460"/>
        </w:tabs>
        <w:ind w:left="1080"/>
        <w:rPr>
          <w:rFonts w:ascii="Times New Roman" w:hAnsi="Times New Roman" w:cs="Times New Roman"/>
          <w:sz w:val="24"/>
          <w:szCs w:val="24"/>
        </w:rPr>
      </w:pPr>
      <w:r>
        <w:rPr>
          <w:rFonts w:ascii="Times New Roman" w:hAnsi="Times New Roman" w:cs="Times New Roman"/>
          <w:b/>
          <w:bCs/>
          <w:sz w:val="24"/>
          <w:szCs w:val="24"/>
        </w:rPr>
        <w:tab/>
      </w:r>
      <w:r w:rsidR="0064417F">
        <w:rPr>
          <w:rFonts w:ascii="Times New Roman" w:hAnsi="Times New Roman" w:cs="Times New Roman"/>
          <w:b/>
          <w:bCs/>
          <w:sz w:val="24"/>
          <w:szCs w:val="24"/>
        </w:rPr>
        <w:t xml:space="preserve">“BE IT RESOLVED, </w:t>
      </w:r>
      <w:r w:rsidR="0064417F">
        <w:rPr>
          <w:rFonts w:ascii="Times New Roman" w:hAnsi="Times New Roman" w:cs="Times New Roman"/>
          <w:sz w:val="24"/>
          <w:szCs w:val="24"/>
        </w:rPr>
        <w:t>that the Board of Education hereby approves the following Allowance Disbursement in connection with the 2015 Capital Project, as presented to the Board at this meeting:</w:t>
      </w:r>
    </w:p>
    <w:p w14:paraId="3572AB04" w14:textId="0B17852F" w:rsidR="0064417F" w:rsidRDefault="0064417F" w:rsidP="0064417F">
      <w:pPr>
        <w:tabs>
          <w:tab w:val="left" w:pos="1890"/>
          <w:tab w:val="left" w:pos="3600"/>
          <w:tab w:val="center" w:pos="7110"/>
          <w:tab w:val="left" w:pos="8460"/>
        </w:tabs>
        <w:ind w:left="1080"/>
        <w:rPr>
          <w:rFonts w:ascii="Times New Roman" w:hAnsi="Times New Roman" w:cs="Times New Roman"/>
          <w:sz w:val="24"/>
          <w:szCs w:val="24"/>
        </w:rPr>
      </w:pPr>
    </w:p>
    <w:p w14:paraId="205D0F8D" w14:textId="520F52B7" w:rsidR="0064417F" w:rsidRDefault="0064417F" w:rsidP="003A7771">
      <w:pPr>
        <w:pStyle w:val="ListParagraph"/>
        <w:numPr>
          <w:ilvl w:val="0"/>
          <w:numId w:val="4"/>
        </w:numPr>
        <w:tabs>
          <w:tab w:val="left" w:pos="1890"/>
          <w:tab w:val="left" w:pos="3600"/>
          <w:tab w:val="center" w:pos="7110"/>
          <w:tab w:val="left" w:pos="8460"/>
        </w:tabs>
        <w:rPr>
          <w:rFonts w:ascii="Times New Roman" w:hAnsi="Times New Roman" w:cs="Times New Roman"/>
          <w:sz w:val="24"/>
          <w:szCs w:val="24"/>
        </w:rPr>
      </w:pPr>
      <w:r>
        <w:rPr>
          <w:rFonts w:ascii="Times New Roman" w:hAnsi="Times New Roman" w:cs="Times New Roman"/>
          <w:sz w:val="24"/>
          <w:szCs w:val="24"/>
        </w:rPr>
        <w:t>Allowance Disbursement No. AD-MC-01 to the site construction contract with E.W. Tompkins for added Auditorium Ductwork ($10,604.45) and Differential Pressure Control for New Pump ($5,201.15) totaling $15,805.60</w:t>
      </w:r>
      <w:r w:rsidR="00D37F43">
        <w:rPr>
          <w:rFonts w:ascii="Times New Roman" w:hAnsi="Times New Roman" w:cs="Times New Roman"/>
          <w:sz w:val="24"/>
          <w:szCs w:val="24"/>
        </w:rPr>
        <w:t>”</w:t>
      </w:r>
    </w:p>
    <w:p w14:paraId="09A3F958" w14:textId="17E7B9EB" w:rsidR="00D37F43" w:rsidRDefault="00D37F43" w:rsidP="00D37F43">
      <w:pPr>
        <w:tabs>
          <w:tab w:val="left" w:pos="1890"/>
          <w:tab w:val="left" w:pos="3600"/>
          <w:tab w:val="center" w:pos="7110"/>
          <w:tab w:val="left" w:pos="8460"/>
        </w:tabs>
        <w:rPr>
          <w:rFonts w:ascii="Times New Roman" w:hAnsi="Times New Roman" w:cs="Times New Roman"/>
          <w:sz w:val="24"/>
          <w:szCs w:val="24"/>
        </w:rPr>
      </w:pPr>
    </w:p>
    <w:p w14:paraId="2FD431C2" w14:textId="77777777" w:rsidR="008A7138" w:rsidRDefault="008A7138" w:rsidP="00D37F43">
      <w:pPr>
        <w:tabs>
          <w:tab w:val="left" w:pos="1890"/>
          <w:tab w:val="left" w:pos="3600"/>
          <w:tab w:val="center" w:pos="7110"/>
          <w:tab w:val="left" w:pos="8460"/>
        </w:tabs>
        <w:rPr>
          <w:rFonts w:ascii="Times New Roman" w:hAnsi="Times New Roman" w:cs="Times New Roman"/>
          <w:sz w:val="24"/>
          <w:szCs w:val="24"/>
        </w:rPr>
      </w:pPr>
    </w:p>
    <w:p w14:paraId="381C5326" w14:textId="7BA8BEF8" w:rsidR="00D37F43" w:rsidRDefault="00D37F43" w:rsidP="003A7771">
      <w:pPr>
        <w:pStyle w:val="ListParagraph"/>
        <w:numPr>
          <w:ilvl w:val="0"/>
          <w:numId w:val="2"/>
        </w:numPr>
        <w:tabs>
          <w:tab w:val="left" w:pos="1890"/>
          <w:tab w:val="left" w:pos="3600"/>
          <w:tab w:val="center" w:pos="7110"/>
          <w:tab w:val="left" w:pos="8460"/>
        </w:tabs>
        <w:rPr>
          <w:rFonts w:ascii="Times New Roman" w:hAnsi="Times New Roman" w:cs="Times New Roman"/>
          <w:sz w:val="24"/>
          <w:szCs w:val="24"/>
        </w:rPr>
      </w:pPr>
      <w:r>
        <w:rPr>
          <w:rFonts w:ascii="Times New Roman" w:hAnsi="Times New Roman" w:cs="Times New Roman"/>
          <w:sz w:val="24"/>
          <w:szCs w:val="24"/>
        </w:rPr>
        <w:t>Adopt the following Resolution:</w:t>
      </w:r>
    </w:p>
    <w:p w14:paraId="6FC6D983" w14:textId="77777777" w:rsidR="00D37F43" w:rsidRDefault="00D37F43" w:rsidP="00D37F43"/>
    <w:p w14:paraId="3A936F60" w14:textId="29A3331D" w:rsidR="00D37F43" w:rsidRPr="00D37F43" w:rsidRDefault="00D37F43" w:rsidP="00D37F43">
      <w:pPr>
        <w:ind w:left="1080" w:firstLine="360"/>
        <w:rPr>
          <w:rFonts w:ascii="Times New Roman" w:hAnsi="Times New Roman" w:cs="Times New Roman"/>
          <w:sz w:val="24"/>
          <w:szCs w:val="24"/>
        </w:rPr>
      </w:pPr>
      <w:r w:rsidRPr="00D37F43">
        <w:rPr>
          <w:rFonts w:ascii="Times New Roman" w:hAnsi="Times New Roman" w:cs="Times New Roman"/>
          <w:b/>
          <w:bCs/>
          <w:sz w:val="24"/>
          <w:szCs w:val="24"/>
        </w:rPr>
        <w:t xml:space="preserve">“BE IT </w:t>
      </w:r>
      <w:proofErr w:type="gramStart"/>
      <w:r w:rsidRPr="00D37F43">
        <w:rPr>
          <w:rFonts w:ascii="Times New Roman" w:hAnsi="Times New Roman" w:cs="Times New Roman"/>
          <w:b/>
          <w:bCs/>
          <w:sz w:val="24"/>
          <w:szCs w:val="24"/>
        </w:rPr>
        <w:t>RESOLVED,</w:t>
      </w:r>
      <w:proofErr w:type="gramEnd"/>
      <w:r w:rsidRPr="00D37F43">
        <w:rPr>
          <w:rFonts w:ascii="Times New Roman" w:hAnsi="Times New Roman" w:cs="Times New Roman"/>
          <w:b/>
          <w:bCs/>
          <w:sz w:val="24"/>
          <w:szCs w:val="24"/>
        </w:rPr>
        <w:t xml:space="preserve"> </w:t>
      </w:r>
      <w:r w:rsidRPr="00D37F43">
        <w:rPr>
          <w:rFonts w:ascii="Times New Roman" w:hAnsi="Times New Roman" w:cs="Times New Roman"/>
          <w:sz w:val="24"/>
          <w:szCs w:val="24"/>
        </w:rPr>
        <w:t>that the Board of Education hereby approves the following</w:t>
      </w:r>
      <w:r>
        <w:rPr>
          <w:rFonts w:ascii="Times New Roman" w:hAnsi="Times New Roman" w:cs="Times New Roman"/>
          <w:sz w:val="24"/>
          <w:szCs w:val="24"/>
        </w:rPr>
        <w:t xml:space="preserve"> </w:t>
      </w:r>
      <w:r w:rsidRPr="00D37F43">
        <w:rPr>
          <w:rFonts w:ascii="Times New Roman" w:hAnsi="Times New Roman" w:cs="Times New Roman"/>
          <w:sz w:val="24"/>
          <w:szCs w:val="24"/>
        </w:rPr>
        <w:t>change orders in connection with the 2015 Capital Project, as presented to the Board at this meeting:</w:t>
      </w:r>
    </w:p>
    <w:p w14:paraId="45248839" w14:textId="77777777" w:rsidR="00D37F43" w:rsidRPr="00D37F43" w:rsidRDefault="00D37F43" w:rsidP="00D37F43">
      <w:pPr>
        <w:ind w:left="720"/>
        <w:rPr>
          <w:rFonts w:ascii="Times New Roman" w:hAnsi="Times New Roman" w:cs="Times New Roman"/>
          <w:sz w:val="24"/>
          <w:szCs w:val="24"/>
        </w:rPr>
      </w:pPr>
    </w:p>
    <w:p w14:paraId="4B69D7EC" w14:textId="60C96F77" w:rsidR="00C848EB" w:rsidRDefault="00D37F43" w:rsidP="003A7771">
      <w:pPr>
        <w:numPr>
          <w:ilvl w:val="0"/>
          <w:numId w:val="6"/>
        </w:numPr>
        <w:rPr>
          <w:rFonts w:ascii="Times New Roman" w:hAnsi="Times New Roman" w:cs="Times New Roman"/>
          <w:sz w:val="24"/>
          <w:szCs w:val="24"/>
        </w:rPr>
      </w:pPr>
      <w:r w:rsidRPr="00C848EB">
        <w:rPr>
          <w:rFonts w:ascii="Times New Roman" w:hAnsi="Times New Roman" w:cs="Times New Roman"/>
          <w:sz w:val="24"/>
          <w:szCs w:val="24"/>
        </w:rPr>
        <w:t xml:space="preserve">Change Order No. EC-003 to the site construction contract with DLC Electric, LLC </w:t>
      </w:r>
      <w:proofErr w:type="gramStart"/>
      <w:r w:rsidRPr="00C848EB">
        <w:rPr>
          <w:rFonts w:ascii="Times New Roman" w:hAnsi="Times New Roman" w:cs="Times New Roman"/>
          <w:sz w:val="24"/>
          <w:szCs w:val="24"/>
        </w:rPr>
        <w:t>for the amount of</w:t>
      </w:r>
      <w:proofErr w:type="gramEnd"/>
      <w:r w:rsidRPr="00C848EB">
        <w:rPr>
          <w:rFonts w:ascii="Times New Roman" w:hAnsi="Times New Roman" w:cs="Times New Roman"/>
          <w:sz w:val="24"/>
          <w:szCs w:val="24"/>
        </w:rPr>
        <w:t xml:space="preserve"> $10,408.23 to be added to the contract amount with DLC Electric, LLC</w:t>
      </w:r>
    </w:p>
    <w:p w14:paraId="1C089E60" w14:textId="77777777" w:rsidR="0034287F" w:rsidRDefault="0034287F" w:rsidP="0034287F">
      <w:pPr>
        <w:ind w:left="1800"/>
        <w:rPr>
          <w:rFonts w:ascii="Times New Roman" w:hAnsi="Times New Roman" w:cs="Times New Roman"/>
          <w:sz w:val="24"/>
          <w:szCs w:val="24"/>
        </w:rPr>
      </w:pPr>
    </w:p>
    <w:p w14:paraId="12EEF406" w14:textId="7887C216" w:rsidR="0034287F" w:rsidRDefault="0034287F" w:rsidP="003A7771">
      <w:pPr>
        <w:numPr>
          <w:ilvl w:val="0"/>
          <w:numId w:val="6"/>
        </w:numPr>
        <w:rPr>
          <w:rFonts w:ascii="Times New Roman" w:hAnsi="Times New Roman" w:cs="Times New Roman"/>
          <w:sz w:val="24"/>
          <w:szCs w:val="24"/>
        </w:rPr>
      </w:pPr>
      <w:r w:rsidRPr="00C848EB">
        <w:rPr>
          <w:rFonts w:ascii="Times New Roman" w:hAnsi="Times New Roman" w:cs="Times New Roman"/>
          <w:sz w:val="24"/>
          <w:szCs w:val="24"/>
        </w:rPr>
        <w:t xml:space="preserve">Change Order No. </w:t>
      </w:r>
      <w:r>
        <w:rPr>
          <w:rFonts w:ascii="Times New Roman" w:hAnsi="Times New Roman" w:cs="Times New Roman"/>
          <w:sz w:val="24"/>
          <w:szCs w:val="24"/>
        </w:rPr>
        <w:t>P</w:t>
      </w:r>
      <w:r w:rsidRPr="00C848EB">
        <w:rPr>
          <w:rFonts w:ascii="Times New Roman" w:hAnsi="Times New Roman" w:cs="Times New Roman"/>
          <w:sz w:val="24"/>
          <w:szCs w:val="24"/>
        </w:rPr>
        <w:t xml:space="preserve">C-003 to the site construction contract with </w:t>
      </w:r>
      <w:r>
        <w:rPr>
          <w:rFonts w:ascii="Times New Roman" w:hAnsi="Times New Roman" w:cs="Times New Roman"/>
          <w:sz w:val="24"/>
          <w:szCs w:val="24"/>
        </w:rPr>
        <w:t>Condor Fire Sprinkler Company, LLC</w:t>
      </w:r>
      <w:r w:rsidRPr="00C848EB">
        <w:rPr>
          <w:rFonts w:ascii="Times New Roman" w:hAnsi="Times New Roman" w:cs="Times New Roman"/>
          <w:sz w:val="24"/>
          <w:szCs w:val="24"/>
        </w:rPr>
        <w:t xml:space="preserve"> for the amount of $</w:t>
      </w:r>
      <w:r>
        <w:rPr>
          <w:rFonts w:ascii="Times New Roman" w:hAnsi="Times New Roman" w:cs="Times New Roman"/>
          <w:sz w:val="24"/>
          <w:szCs w:val="24"/>
        </w:rPr>
        <w:t>150,</w:t>
      </w:r>
      <w:r w:rsidR="00464014">
        <w:rPr>
          <w:rFonts w:ascii="Times New Roman" w:hAnsi="Times New Roman" w:cs="Times New Roman"/>
          <w:sz w:val="24"/>
          <w:szCs w:val="24"/>
        </w:rPr>
        <w:t>632.00</w:t>
      </w:r>
      <w:r w:rsidRPr="00C848EB">
        <w:rPr>
          <w:rFonts w:ascii="Times New Roman" w:hAnsi="Times New Roman" w:cs="Times New Roman"/>
          <w:sz w:val="24"/>
          <w:szCs w:val="24"/>
        </w:rPr>
        <w:t xml:space="preserve"> to be added to the contract amount with </w:t>
      </w:r>
      <w:r>
        <w:rPr>
          <w:rFonts w:ascii="Times New Roman" w:hAnsi="Times New Roman" w:cs="Times New Roman"/>
          <w:sz w:val="24"/>
          <w:szCs w:val="24"/>
        </w:rPr>
        <w:t>Condor Fire Sprinkler Company</w:t>
      </w:r>
      <w:r w:rsidRPr="00C848EB">
        <w:rPr>
          <w:rFonts w:ascii="Times New Roman" w:hAnsi="Times New Roman" w:cs="Times New Roman"/>
          <w:sz w:val="24"/>
          <w:szCs w:val="24"/>
        </w:rPr>
        <w:t>, LLC</w:t>
      </w:r>
    </w:p>
    <w:p w14:paraId="74143A81" w14:textId="77777777" w:rsidR="0034287F" w:rsidRDefault="0034287F" w:rsidP="0034287F">
      <w:pPr>
        <w:rPr>
          <w:rFonts w:ascii="Times New Roman" w:hAnsi="Times New Roman" w:cs="Times New Roman"/>
          <w:sz w:val="24"/>
          <w:szCs w:val="24"/>
        </w:rPr>
      </w:pPr>
    </w:p>
    <w:p w14:paraId="3C45E75B" w14:textId="112D4427" w:rsidR="0034287F" w:rsidRDefault="0034287F" w:rsidP="003A777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Change Order No. EC-004 to the site construction contract with DLC Electric, LLC </w:t>
      </w:r>
      <w:proofErr w:type="gramStart"/>
      <w:r>
        <w:rPr>
          <w:rFonts w:ascii="Times New Roman" w:hAnsi="Times New Roman" w:cs="Times New Roman"/>
          <w:sz w:val="24"/>
          <w:szCs w:val="24"/>
        </w:rPr>
        <w:t>for the amount of</w:t>
      </w:r>
      <w:proofErr w:type="gramEnd"/>
      <w:r>
        <w:rPr>
          <w:rFonts w:ascii="Times New Roman" w:hAnsi="Times New Roman" w:cs="Times New Roman"/>
          <w:sz w:val="24"/>
          <w:szCs w:val="24"/>
        </w:rPr>
        <w:t xml:space="preserve"> $12,918.47 to be added to the contract amount with DLC Electric, LLC</w:t>
      </w:r>
    </w:p>
    <w:p w14:paraId="58647724" w14:textId="77777777" w:rsidR="00D15EE2" w:rsidRPr="00D15EE2" w:rsidRDefault="00D15EE2" w:rsidP="00D15EE2">
      <w:pPr>
        <w:pStyle w:val="ListParagraph"/>
        <w:rPr>
          <w:rFonts w:ascii="Times New Roman" w:hAnsi="Times New Roman" w:cs="Times New Roman"/>
          <w:sz w:val="24"/>
          <w:szCs w:val="24"/>
        </w:rPr>
      </w:pPr>
    </w:p>
    <w:p w14:paraId="60AC9888" w14:textId="22E047C0" w:rsidR="00D15EE2" w:rsidRPr="00E663EE" w:rsidRDefault="00D15EE2" w:rsidP="003A777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Change Order No. HC-004 to the site construction contract with E.W. Tompkins Company, Inc. </w:t>
      </w:r>
      <w:proofErr w:type="gramStart"/>
      <w:r>
        <w:rPr>
          <w:rFonts w:ascii="Times New Roman" w:hAnsi="Times New Roman" w:cs="Times New Roman"/>
          <w:sz w:val="24"/>
          <w:szCs w:val="24"/>
        </w:rPr>
        <w:t>for the amount of</w:t>
      </w:r>
      <w:proofErr w:type="gramEnd"/>
      <w:r>
        <w:rPr>
          <w:rFonts w:ascii="Times New Roman" w:hAnsi="Times New Roman" w:cs="Times New Roman"/>
          <w:sz w:val="24"/>
          <w:szCs w:val="24"/>
        </w:rPr>
        <w:t xml:space="preserve"> $8,861.00 to be added to the contract amount with E.W. Tompkins Company, Inc.”</w:t>
      </w:r>
    </w:p>
    <w:p w14:paraId="49A4AB68" w14:textId="77777777" w:rsidR="00C848EB" w:rsidRPr="00D37F43" w:rsidRDefault="00C848EB" w:rsidP="00D37F43">
      <w:pPr>
        <w:tabs>
          <w:tab w:val="left" w:pos="1890"/>
          <w:tab w:val="left" w:pos="3600"/>
          <w:tab w:val="center" w:pos="7110"/>
          <w:tab w:val="left" w:pos="8460"/>
        </w:tabs>
        <w:rPr>
          <w:rFonts w:ascii="Times New Roman" w:hAnsi="Times New Roman" w:cs="Times New Roman"/>
          <w:sz w:val="24"/>
          <w:szCs w:val="24"/>
        </w:rPr>
      </w:pPr>
    </w:p>
    <w:p w14:paraId="5D9B104F" w14:textId="7E33A9AA" w:rsidR="003565D5" w:rsidRDefault="003565D5" w:rsidP="003565D5">
      <w:pPr>
        <w:tabs>
          <w:tab w:val="left" w:pos="1890"/>
          <w:tab w:val="left" w:pos="3600"/>
          <w:tab w:val="center" w:pos="7110"/>
          <w:tab w:val="left" w:pos="8460"/>
        </w:tabs>
        <w:rPr>
          <w:rFonts w:ascii="Times New Roman" w:hAnsi="Times New Roman" w:cs="Times New Roman"/>
          <w:sz w:val="24"/>
          <w:szCs w:val="24"/>
        </w:rPr>
      </w:pPr>
    </w:p>
    <w:p w14:paraId="7A59846E" w14:textId="4A7DEF63" w:rsidR="003565D5" w:rsidRDefault="003565D5" w:rsidP="003565D5">
      <w:pPr>
        <w:tabs>
          <w:tab w:val="left" w:pos="1890"/>
          <w:tab w:val="left" w:pos="3600"/>
          <w:tab w:val="center" w:pos="7110"/>
          <w:tab w:val="left" w:pos="8460"/>
        </w:tabs>
        <w:rPr>
          <w:rFonts w:ascii="Times New Roman" w:hAnsi="Times New Roman" w:cs="Times New Roman"/>
          <w:b/>
          <w:bCs/>
          <w:sz w:val="24"/>
          <w:szCs w:val="24"/>
        </w:rPr>
      </w:pPr>
      <w:r>
        <w:rPr>
          <w:rFonts w:ascii="Times New Roman" w:hAnsi="Times New Roman" w:cs="Times New Roman"/>
          <w:b/>
          <w:bCs/>
          <w:sz w:val="24"/>
          <w:szCs w:val="24"/>
        </w:rPr>
        <w:t>I</w:t>
      </w:r>
      <w:r w:rsidR="00C813B2">
        <w:rPr>
          <w:rFonts w:ascii="Times New Roman" w:hAnsi="Times New Roman" w:cs="Times New Roman"/>
          <w:b/>
          <w:bCs/>
          <w:sz w:val="24"/>
          <w:szCs w:val="24"/>
        </w:rPr>
        <w:t>V</w:t>
      </w:r>
      <w:r>
        <w:rPr>
          <w:rFonts w:ascii="Times New Roman" w:hAnsi="Times New Roman" w:cs="Times New Roman"/>
          <w:b/>
          <w:bCs/>
          <w:sz w:val="24"/>
          <w:szCs w:val="24"/>
        </w:rPr>
        <w:t xml:space="preserve">.       PERSONNEL    </w:t>
      </w:r>
    </w:p>
    <w:p w14:paraId="42941D7B" w14:textId="3501E574" w:rsidR="003565D5" w:rsidRDefault="003565D5" w:rsidP="003565D5">
      <w:pPr>
        <w:tabs>
          <w:tab w:val="left" w:pos="1890"/>
          <w:tab w:val="left" w:pos="3600"/>
          <w:tab w:val="center" w:pos="7110"/>
          <w:tab w:val="left" w:pos="8460"/>
        </w:tabs>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u w:val="single"/>
        </w:rPr>
        <w:t>Action Items</w:t>
      </w:r>
    </w:p>
    <w:p w14:paraId="24CC7586" w14:textId="75ED9755" w:rsidR="003565D5" w:rsidRDefault="003565D5" w:rsidP="003A7771">
      <w:pPr>
        <w:pStyle w:val="ListParagraph"/>
        <w:numPr>
          <w:ilvl w:val="0"/>
          <w:numId w:val="5"/>
        </w:numPr>
        <w:tabs>
          <w:tab w:val="left" w:pos="1890"/>
          <w:tab w:val="left" w:pos="3600"/>
          <w:tab w:val="center" w:pos="7110"/>
          <w:tab w:val="left" w:pos="8460"/>
        </w:tabs>
        <w:rPr>
          <w:rFonts w:ascii="Times New Roman" w:hAnsi="Times New Roman" w:cs="Times New Roman"/>
          <w:sz w:val="24"/>
          <w:szCs w:val="24"/>
        </w:rPr>
      </w:pPr>
      <w:r>
        <w:rPr>
          <w:rFonts w:ascii="Times New Roman" w:hAnsi="Times New Roman" w:cs="Times New Roman"/>
          <w:sz w:val="24"/>
          <w:szCs w:val="24"/>
        </w:rPr>
        <w:t>Adopt the following Resolution:</w:t>
      </w:r>
    </w:p>
    <w:p w14:paraId="36D3820E" w14:textId="1F8887DF" w:rsidR="003565D5" w:rsidRDefault="003565D5" w:rsidP="003565D5">
      <w:pPr>
        <w:tabs>
          <w:tab w:val="left" w:pos="1890"/>
          <w:tab w:val="left" w:pos="3600"/>
          <w:tab w:val="center" w:pos="7110"/>
          <w:tab w:val="left" w:pos="8460"/>
        </w:tabs>
        <w:rPr>
          <w:rFonts w:ascii="Times New Roman" w:hAnsi="Times New Roman" w:cs="Times New Roman"/>
          <w:sz w:val="24"/>
          <w:szCs w:val="24"/>
        </w:rPr>
      </w:pPr>
    </w:p>
    <w:p w14:paraId="61D2EFCF" w14:textId="3CB50717" w:rsidR="003565D5" w:rsidRDefault="003565D5" w:rsidP="003565D5">
      <w:pPr>
        <w:pStyle w:val="BodyTextIndent"/>
        <w:ind w:left="1080" w:firstLine="360"/>
        <w:rPr>
          <w:rFonts w:ascii="Times New Roman" w:hAnsi="Times New Roman" w:cs="Times New Roman"/>
          <w:sz w:val="24"/>
          <w:szCs w:val="24"/>
        </w:rPr>
      </w:pPr>
      <w:r>
        <w:rPr>
          <w:rFonts w:ascii="Times New Roman" w:hAnsi="Times New Roman" w:cs="Times New Roman"/>
          <w:b/>
          <w:sz w:val="24"/>
          <w:szCs w:val="24"/>
        </w:rPr>
        <w:t xml:space="preserve">“BE IT RESOLVED, </w:t>
      </w:r>
      <w:r>
        <w:rPr>
          <w:rFonts w:ascii="Times New Roman" w:hAnsi="Times New Roman" w:cs="Times New Roman"/>
          <w:sz w:val="24"/>
          <w:szCs w:val="24"/>
        </w:rPr>
        <w:t>that upon the recommendation of the Superintendent of Schools, the Board of Education hereby appoints Brittany Walsh, to the position of Special Education Teacher, in the Special Education tenure area, possessing an Initial Certificate in Students with Disabilities (Birth-Grade 2) and an Initial Certificate in Students with Disabilities (Grades 1-6) to a four (4) year probationary term*, effective September 17, 2018 through September 16, 2022 (two years previously served) at an annual salary of $55,465.00 (Step 3 $50,814 + Masters $571 + 40 credits $4,080).</w:t>
      </w:r>
    </w:p>
    <w:p w14:paraId="7446C631" w14:textId="533D5F2E" w:rsidR="003565D5" w:rsidRDefault="003565D5" w:rsidP="003565D5">
      <w:pPr>
        <w:pStyle w:val="BodyTextIndent"/>
        <w:ind w:left="1080" w:firstLine="360"/>
        <w:rPr>
          <w:rFonts w:ascii="Times New Roman" w:hAnsi="Times New Roman" w:cs="Times New Roman"/>
          <w:sz w:val="24"/>
          <w:szCs w:val="24"/>
        </w:rPr>
      </w:pPr>
      <w:r>
        <w:rPr>
          <w:rFonts w:ascii="Times New Roman" w:hAnsi="Times New Roman" w:cs="Times New Roman"/>
          <w:sz w:val="24"/>
          <w:szCs w:val="24"/>
        </w:rPr>
        <w:t>*In order to be granted tenure, a classroom teacher must receive overall annual professional performance review ratings pursuant to Education Law §3012-d of either effective or highly effective in at least three (3) of the four (4) preceding years.  Further, if the classroom teacher receives an ineffective overall APPR rating in the final year of the probationary period, she shall not be eligible for tenure at that time, in which case the Board of Education, in its discretion, may extend the classroom teacher’s probationary term for an additional year.”</w:t>
      </w:r>
    </w:p>
    <w:p w14:paraId="0716784F" w14:textId="04122B78" w:rsidR="005A208C" w:rsidRDefault="005A208C" w:rsidP="005A208C">
      <w:pPr>
        <w:pStyle w:val="BodyTextIndent"/>
        <w:rPr>
          <w:rFonts w:ascii="Times New Roman" w:hAnsi="Times New Roman" w:cs="Times New Roman"/>
          <w:sz w:val="24"/>
          <w:szCs w:val="24"/>
        </w:rPr>
      </w:pPr>
    </w:p>
    <w:p w14:paraId="481A59FC" w14:textId="089DF4A1" w:rsidR="005A208C" w:rsidRDefault="005A208C" w:rsidP="003A7771">
      <w:pPr>
        <w:pStyle w:val="BodyTextIndent"/>
        <w:numPr>
          <w:ilvl w:val="0"/>
          <w:numId w:val="5"/>
        </w:numPr>
        <w:rPr>
          <w:rFonts w:ascii="Times New Roman" w:hAnsi="Times New Roman" w:cs="Times New Roman"/>
          <w:sz w:val="24"/>
          <w:szCs w:val="24"/>
        </w:rPr>
      </w:pPr>
      <w:r>
        <w:rPr>
          <w:rFonts w:ascii="Times New Roman" w:hAnsi="Times New Roman" w:cs="Times New Roman"/>
          <w:sz w:val="24"/>
          <w:szCs w:val="24"/>
        </w:rPr>
        <w:t>Adopt the following Resolution:</w:t>
      </w:r>
    </w:p>
    <w:p w14:paraId="2EBE66F5" w14:textId="741263ED" w:rsidR="005A208C" w:rsidRDefault="00676949" w:rsidP="00676949">
      <w:pPr>
        <w:pStyle w:val="BodyTextIndent"/>
        <w:ind w:left="1140" w:firstLine="300"/>
        <w:rPr>
          <w:rFonts w:ascii="Times New Roman" w:hAnsi="Times New Roman" w:cs="Times New Roman"/>
          <w:sz w:val="24"/>
          <w:szCs w:val="24"/>
        </w:rPr>
      </w:pPr>
      <w:r>
        <w:rPr>
          <w:rFonts w:ascii="Times New Roman" w:hAnsi="Times New Roman" w:cs="Times New Roman"/>
          <w:sz w:val="24"/>
          <w:szCs w:val="24"/>
        </w:rPr>
        <w:t>“</w:t>
      </w:r>
      <w:r w:rsidR="005A208C" w:rsidRPr="00676949">
        <w:rPr>
          <w:rFonts w:ascii="Times New Roman" w:hAnsi="Times New Roman" w:cs="Times New Roman"/>
          <w:b/>
          <w:bCs/>
          <w:sz w:val="24"/>
          <w:szCs w:val="24"/>
        </w:rPr>
        <w:t xml:space="preserve">BE IT </w:t>
      </w:r>
      <w:proofErr w:type="gramStart"/>
      <w:r w:rsidR="005A208C" w:rsidRPr="00676949">
        <w:rPr>
          <w:rFonts w:ascii="Times New Roman" w:hAnsi="Times New Roman" w:cs="Times New Roman"/>
          <w:b/>
          <w:bCs/>
          <w:sz w:val="24"/>
          <w:szCs w:val="24"/>
        </w:rPr>
        <w:t>RESOLVED</w:t>
      </w:r>
      <w:r w:rsidR="005A208C" w:rsidRPr="005A208C">
        <w:rPr>
          <w:rFonts w:ascii="Times New Roman" w:hAnsi="Times New Roman" w:cs="Times New Roman"/>
          <w:sz w:val="24"/>
          <w:szCs w:val="24"/>
        </w:rPr>
        <w:t>,</w:t>
      </w:r>
      <w:proofErr w:type="gramEnd"/>
      <w:r w:rsidR="005A208C" w:rsidRPr="005A208C">
        <w:rPr>
          <w:rFonts w:ascii="Times New Roman" w:hAnsi="Times New Roman" w:cs="Times New Roman"/>
          <w:sz w:val="24"/>
          <w:szCs w:val="24"/>
        </w:rPr>
        <w:t xml:space="preserve"> that Kerrilyn Mill</w:t>
      </w:r>
      <w:r w:rsidR="0078492B">
        <w:rPr>
          <w:rFonts w:ascii="Times New Roman" w:hAnsi="Times New Roman" w:cs="Times New Roman"/>
          <w:sz w:val="24"/>
          <w:szCs w:val="24"/>
        </w:rPr>
        <w:t>s</w:t>
      </w:r>
      <w:r w:rsidR="005A208C" w:rsidRPr="005A208C">
        <w:rPr>
          <w:rFonts w:ascii="Times New Roman" w:hAnsi="Times New Roman" w:cs="Times New Roman"/>
          <w:sz w:val="24"/>
          <w:szCs w:val="24"/>
        </w:rPr>
        <w:t xml:space="preserve"> is hereby recalled from the Elementary tenure area preferred eligibility list to a full-time long-term substitute position of Elementary teacher effective </w:t>
      </w:r>
      <w:r w:rsidR="005A208C">
        <w:rPr>
          <w:rFonts w:ascii="Times New Roman" w:hAnsi="Times New Roman" w:cs="Times New Roman"/>
          <w:sz w:val="24"/>
          <w:szCs w:val="24"/>
        </w:rPr>
        <w:t>September 1,</w:t>
      </w:r>
      <w:r w:rsidR="005A208C" w:rsidRPr="005A208C">
        <w:rPr>
          <w:rFonts w:ascii="Times New Roman" w:hAnsi="Times New Roman" w:cs="Times New Roman"/>
          <w:sz w:val="24"/>
          <w:szCs w:val="24"/>
        </w:rPr>
        <w:t xml:space="preserve"> 2020.</w:t>
      </w:r>
      <w:r>
        <w:rPr>
          <w:rFonts w:ascii="Times New Roman" w:hAnsi="Times New Roman" w:cs="Times New Roman"/>
          <w:sz w:val="24"/>
          <w:szCs w:val="24"/>
        </w:rPr>
        <w:t>”</w:t>
      </w:r>
    </w:p>
    <w:p w14:paraId="0090771C" w14:textId="413611F6" w:rsidR="00610568" w:rsidRDefault="00610568" w:rsidP="00676949">
      <w:pPr>
        <w:pStyle w:val="BodyTextIndent"/>
        <w:ind w:left="1140" w:firstLine="300"/>
        <w:rPr>
          <w:rFonts w:ascii="Times New Roman" w:hAnsi="Times New Roman" w:cs="Times New Roman"/>
          <w:sz w:val="24"/>
          <w:szCs w:val="24"/>
        </w:rPr>
      </w:pPr>
    </w:p>
    <w:p w14:paraId="525BEB53" w14:textId="771B0B67" w:rsidR="00610568" w:rsidRDefault="00610568" w:rsidP="003A7771">
      <w:pPr>
        <w:pStyle w:val="BodyTextIndent"/>
        <w:numPr>
          <w:ilvl w:val="0"/>
          <w:numId w:val="5"/>
        </w:numPr>
        <w:rPr>
          <w:rFonts w:ascii="Times New Roman" w:hAnsi="Times New Roman" w:cs="Times New Roman"/>
          <w:sz w:val="24"/>
          <w:szCs w:val="24"/>
        </w:rPr>
      </w:pPr>
      <w:r>
        <w:rPr>
          <w:rFonts w:ascii="Times New Roman" w:hAnsi="Times New Roman" w:cs="Times New Roman"/>
          <w:sz w:val="24"/>
          <w:szCs w:val="24"/>
        </w:rPr>
        <w:t>Adopt the following Resolution:</w:t>
      </w:r>
    </w:p>
    <w:p w14:paraId="6A5B80AE" w14:textId="1E09398A" w:rsidR="00D15EE2" w:rsidRDefault="00610568" w:rsidP="0047587E">
      <w:pPr>
        <w:pStyle w:val="BodyTextIndent"/>
        <w:ind w:left="1140" w:firstLine="300"/>
        <w:rPr>
          <w:rFonts w:ascii="Times New Roman" w:hAnsi="Times New Roman" w:cs="Times New Roman"/>
          <w:sz w:val="24"/>
          <w:szCs w:val="24"/>
        </w:rPr>
      </w:pPr>
      <w:r>
        <w:rPr>
          <w:rFonts w:ascii="Times New Roman" w:hAnsi="Times New Roman" w:cs="Times New Roman"/>
          <w:sz w:val="24"/>
          <w:szCs w:val="24"/>
        </w:rPr>
        <w:t>“</w:t>
      </w:r>
      <w:r w:rsidRPr="00610568">
        <w:rPr>
          <w:rFonts w:ascii="Times New Roman" w:hAnsi="Times New Roman" w:cs="Times New Roman"/>
          <w:b/>
          <w:bCs/>
          <w:sz w:val="24"/>
          <w:szCs w:val="24"/>
        </w:rPr>
        <w:t xml:space="preserve">BE IT </w:t>
      </w:r>
      <w:proofErr w:type="gramStart"/>
      <w:r w:rsidRPr="00610568">
        <w:rPr>
          <w:rFonts w:ascii="Times New Roman" w:hAnsi="Times New Roman" w:cs="Times New Roman"/>
          <w:b/>
          <w:bCs/>
          <w:sz w:val="24"/>
          <w:szCs w:val="24"/>
        </w:rPr>
        <w:t>RESOLVED</w:t>
      </w:r>
      <w:r>
        <w:rPr>
          <w:rFonts w:ascii="Times New Roman" w:hAnsi="Times New Roman" w:cs="Times New Roman"/>
          <w:sz w:val="24"/>
          <w:szCs w:val="24"/>
        </w:rPr>
        <w:t>,</w:t>
      </w:r>
      <w:proofErr w:type="gramEnd"/>
      <w:r w:rsidRPr="00610568">
        <w:rPr>
          <w:rFonts w:ascii="Times New Roman" w:hAnsi="Times New Roman" w:cs="Times New Roman"/>
          <w:sz w:val="24"/>
          <w:szCs w:val="24"/>
        </w:rPr>
        <w:t xml:space="preserve"> that the Board hereby creates the position of Cleaner effective </w:t>
      </w:r>
      <w:r>
        <w:rPr>
          <w:rFonts w:ascii="Times New Roman" w:hAnsi="Times New Roman" w:cs="Times New Roman"/>
          <w:sz w:val="24"/>
          <w:szCs w:val="24"/>
        </w:rPr>
        <w:t>August 13, 2020</w:t>
      </w:r>
      <w:r w:rsidRPr="00610568">
        <w:rPr>
          <w:rFonts w:ascii="Times New Roman" w:hAnsi="Times New Roman" w:cs="Times New Roman"/>
          <w:sz w:val="24"/>
          <w:szCs w:val="24"/>
        </w:rPr>
        <w:t xml:space="preserve"> with a minimum entry level </w:t>
      </w:r>
      <w:r w:rsidR="0090425A">
        <w:rPr>
          <w:rFonts w:ascii="Times New Roman" w:hAnsi="Times New Roman" w:cs="Times New Roman"/>
          <w:sz w:val="24"/>
          <w:szCs w:val="24"/>
        </w:rPr>
        <w:t xml:space="preserve">hourly rate of </w:t>
      </w:r>
      <w:r w:rsidRPr="00610568">
        <w:rPr>
          <w:rFonts w:ascii="Times New Roman" w:hAnsi="Times New Roman" w:cs="Times New Roman"/>
          <w:sz w:val="24"/>
          <w:szCs w:val="24"/>
        </w:rPr>
        <w:t>salary of $</w:t>
      </w:r>
      <w:r w:rsidR="0090425A">
        <w:rPr>
          <w:rFonts w:ascii="Times New Roman" w:hAnsi="Times New Roman" w:cs="Times New Roman"/>
          <w:sz w:val="24"/>
          <w:szCs w:val="24"/>
        </w:rPr>
        <w:t>12.63</w:t>
      </w:r>
      <w:r w:rsidRPr="00610568">
        <w:rPr>
          <w:rFonts w:ascii="Times New Roman" w:hAnsi="Times New Roman" w:cs="Times New Roman"/>
          <w:sz w:val="24"/>
          <w:szCs w:val="24"/>
        </w:rPr>
        <w:t>.</w:t>
      </w:r>
    </w:p>
    <w:p w14:paraId="4FC0D17F" w14:textId="77777777" w:rsidR="00D15EE2" w:rsidRPr="00A24B91" w:rsidRDefault="00D15EE2" w:rsidP="00991051">
      <w:pPr>
        <w:rPr>
          <w:rFonts w:ascii="Times New Roman" w:hAnsi="Times New Roman" w:cs="Times New Roman"/>
          <w:sz w:val="24"/>
          <w:szCs w:val="24"/>
        </w:rPr>
      </w:pPr>
    </w:p>
    <w:p w14:paraId="1B23EB84" w14:textId="5C557C35" w:rsidR="009C2E13" w:rsidRDefault="00DE1545" w:rsidP="004E726B">
      <w:pPr>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sz w:val="24"/>
          <w:szCs w:val="24"/>
        </w:rPr>
        <w:tab/>
        <w:t>CAPITAL PROJECT</w:t>
      </w:r>
    </w:p>
    <w:p w14:paraId="35536B69" w14:textId="10F872EC" w:rsidR="00DE1545" w:rsidRDefault="00DE1545" w:rsidP="004E726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Action Item</w:t>
      </w:r>
    </w:p>
    <w:p w14:paraId="4E276070" w14:textId="77777777" w:rsidR="00DE1545" w:rsidRDefault="00DE1545" w:rsidP="003A7771">
      <w:pPr>
        <w:pStyle w:val="ListParagraph"/>
        <w:numPr>
          <w:ilvl w:val="0"/>
          <w:numId w:val="1"/>
        </w:num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Adopt the following SEQRA Resolution:</w:t>
      </w:r>
    </w:p>
    <w:p w14:paraId="57AB8719" w14:textId="77777777" w:rsidR="00DE1545" w:rsidRDefault="00DE1545" w:rsidP="00DE1545">
      <w:pPr>
        <w:shd w:val="clear" w:color="auto" w:fill="FFFFFF" w:themeFill="background1"/>
        <w:rPr>
          <w:rFonts w:ascii="Times New Roman" w:eastAsia="Times New Roman" w:hAnsi="Times New Roman" w:cs="Times New Roman"/>
          <w:sz w:val="24"/>
          <w:szCs w:val="24"/>
        </w:rPr>
      </w:pPr>
    </w:p>
    <w:p w14:paraId="6A6A9ED3" w14:textId="77777777" w:rsidR="00DE1545" w:rsidRPr="00DE1545" w:rsidRDefault="00DE1545" w:rsidP="00DE1545">
      <w:pPr>
        <w:autoSpaceDE w:val="0"/>
        <w:autoSpaceDN w:val="0"/>
        <w:adjustRightInd w:val="0"/>
        <w:ind w:left="1080" w:firstLine="360"/>
        <w:rPr>
          <w:rFonts w:ascii="Times New Roman" w:hAnsi="Times New Roman" w:cs="Times New Roman"/>
          <w:color w:val="3D3D3D"/>
          <w:sz w:val="24"/>
          <w:szCs w:val="24"/>
        </w:rPr>
      </w:pPr>
      <w:r>
        <w:rPr>
          <w:rFonts w:ascii="Times New Roman" w:hAnsi="Times New Roman" w:cs="Times New Roman"/>
          <w:b/>
          <w:bCs/>
          <w:color w:val="3D3D3D"/>
          <w:sz w:val="24"/>
          <w:szCs w:val="24"/>
        </w:rPr>
        <w:t>“</w:t>
      </w:r>
      <w:r w:rsidRPr="00DE1545">
        <w:rPr>
          <w:rFonts w:ascii="Times New Roman" w:hAnsi="Times New Roman" w:cs="Times New Roman"/>
          <w:b/>
          <w:bCs/>
          <w:color w:val="3D3D3D"/>
          <w:sz w:val="24"/>
          <w:szCs w:val="24"/>
        </w:rPr>
        <w:t>WHEREAS</w:t>
      </w:r>
      <w:r w:rsidRPr="00DE1545">
        <w:rPr>
          <w:rFonts w:ascii="Times New Roman" w:hAnsi="Times New Roman" w:cs="Times New Roman"/>
          <w:color w:val="3D3D3D"/>
          <w:sz w:val="24"/>
          <w:szCs w:val="24"/>
        </w:rPr>
        <w:t xml:space="preserve">, the Board of Education of the Germantown Central School District (the "Board of Education") is embarking on a Capital Project entitled ‘2020-2021 Capital Projects’ (the ‘Projects’) consisting of Replacement of Water Storage Tank and Associated Piping; and Partial Roof Replacement, both of which are located at the Main Building; and </w:t>
      </w:r>
    </w:p>
    <w:p w14:paraId="175BEF34" w14:textId="77777777" w:rsidR="00DE1545" w:rsidRPr="00DE1545" w:rsidRDefault="00DE1545" w:rsidP="00DE1545">
      <w:pPr>
        <w:autoSpaceDE w:val="0"/>
        <w:autoSpaceDN w:val="0"/>
        <w:adjustRightInd w:val="0"/>
        <w:rPr>
          <w:rFonts w:ascii="Times New Roman" w:hAnsi="Times New Roman" w:cs="Times New Roman"/>
          <w:color w:val="3D3D3D"/>
          <w:sz w:val="24"/>
          <w:szCs w:val="24"/>
        </w:rPr>
      </w:pPr>
    </w:p>
    <w:p w14:paraId="3CF45C9B" w14:textId="77777777" w:rsidR="00DE1545" w:rsidRPr="00DE1545" w:rsidRDefault="00DE1545" w:rsidP="00DE1545">
      <w:pPr>
        <w:autoSpaceDE w:val="0"/>
        <w:autoSpaceDN w:val="0"/>
        <w:adjustRightInd w:val="0"/>
        <w:ind w:left="1080" w:firstLine="360"/>
        <w:rPr>
          <w:rFonts w:ascii="Times New Roman" w:hAnsi="Times New Roman" w:cs="Times New Roman"/>
          <w:sz w:val="24"/>
          <w:szCs w:val="24"/>
        </w:rPr>
      </w:pPr>
      <w:r w:rsidRPr="00DE1545">
        <w:rPr>
          <w:rFonts w:ascii="Times New Roman" w:hAnsi="Times New Roman" w:cs="Times New Roman"/>
          <w:b/>
          <w:bCs/>
          <w:sz w:val="24"/>
          <w:szCs w:val="24"/>
        </w:rPr>
        <w:t xml:space="preserve">WHEREAS, </w:t>
      </w:r>
      <w:r w:rsidRPr="00DE1545">
        <w:rPr>
          <w:rFonts w:ascii="Times New Roman" w:hAnsi="Times New Roman" w:cs="Times New Roman"/>
          <w:sz w:val="24"/>
          <w:szCs w:val="24"/>
        </w:rPr>
        <w:t>the Board's discretionary decision to undertake the Projects, which may affect the environment, is subject to review under the State Environmental Quality Review Act statute (Article 8 of the Environmental Conservation Law) and implementing regulations ("SEQRA"); and</w:t>
      </w:r>
    </w:p>
    <w:p w14:paraId="0591816D" w14:textId="77777777" w:rsidR="00DE1545" w:rsidRPr="00DE1545" w:rsidRDefault="00DE1545" w:rsidP="00DE1545">
      <w:pPr>
        <w:autoSpaceDE w:val="0"/>
        <w:autoSpaceDN w:val="0"/>
        <w:adjustRightInd w:val="0"/>
        <w:rPr>
          <w:rFonts w:ascii="Times New Roman" w:hAnsi="Times New Roman" w:cs="Times New Roman"/>
          <w:sz w:val="24"/>
          <w:szCs w:val="24"/>
        </w:rPr>
      </w:pPr>
    </w:p>
    <w:p w14:paraId="3A1EE147" w14:textId="77777777" w:rsidR="00DE1545" w:rsidRPr="00DE1545" w:rsidRDefault="00DE1545" w:rsidP="00DE1545">
      <w:pPr>
        <w:autoSpaceDE w:val="0"/>
        <w:autoSpaceDN w:val="0"/>
        <w:adjustRightInd w:val="0"/>
        <w:ind w:left="1080" w:firstLine="360"/>
        <w:rPr>
          <w:rFonts w:ascii="Times New Roman" w:hAnsi="Times New Roman" w:cs="Times New Roman"/>
          <w:color w:val="3D3D3D"/>
          <w:sz w:val="24"/>
          <w:szCs w:val="24"/>
        </w:rPr>
      </w:pPr>
      <w:proofErr w:type="gramStart"/>
      <w:r w:rsidRPr="00DE1545">
        <w:rPr>
          <w:rFonts w:ascii="Times New Roman" w:hAnsi="Times New Roman" w:cs="Times New Roman"/>
          <w:b/>
          <w:color w:val="3D3D3D"/>
          <w:sz w:val="24"/>
          <w:szCs w:val="24"/>
        </w:rPr>
        <w:t>WHEREAS</w:t>
      </w:r>
      <w:r w:rsidRPr="00DE1545">
        <w:rPr>
          <w:rFonts w:ascii="Times New Roman" w:hAnsi="Times New Roman" w:cs="Times New Roman"/>
          <w:color w:val="3D3D3D"/>
          <w:sz w:val="24"/>
          <w:szCs w:val="24"/>
        </w:rPr>
        <w:t>,</w:t>
      </w:r>
      <w:proofErr w:type="gramEnd"/>
      <w:r w:rsidRPr="00DE1545">
        <w:rPr>
          <w:rFonts w:ascii="Times New Roman" w:hAnsi="Times New Roman" w:cs="Times New Roman"/>
          <w:color w:val="3D3D3D"/>
          <w:sz w:val="24"/>
          <w:szCs w:val="24"/>
        </w:rPr>
        <w:t xml:space="preserve"> the Board of Education wishes to take all actions necessary in connection therewith in order to comply with the State Environmental Quality Review Act (SEQRA); and</w:t>
      </w:r>
    </w:p>
    <w:p w14:paraId="4DB540DA" w14:textId="77777777" w:rsidR="00DE1545" w:rsidRPr="00DE1545" w:rsidRDefault="00DE1545" w:rsidP="00DE1545">
      <w:pPr>
        <w:autoSpaceDE w:val="0"/>
        <w:autoSpaceDN w:val="0"/>
        <w:adjustRightInd w:val="0"/>
        <w:rPr>
          <w:rFonts w:ascii="Times New Roman" w:hAnsi="Times New Roman" w:cs="Times New Roman"/>
          <w:sz w:val="24"/>
          <w:szCs w:val="24"/>
        </w:rPr>
      </w:pPr>
    </w:p>
    <w:p w14:paraId="3D85BFCA" w14:textId="77777777" w:rsidR="00DE1545" w:rsidRPr="00DE1545" w:rsidRDefault="00DE1545" w:rsidP="00DE1545">
      <w:pPr>
        <w:autoSpaceDE w:val="0"/>
        <w:autoSpaceDN w:val="0"/>
        <w:adjustRightInd w:val="0"/>
        <w:ind w:left="1080" w:firstLine="360"/>
        <w:rPr>
          <w:rFonts w:ascii="Times New Roman" w:hAnsi="Times New Roman" w:cs="Times New Roman"/>
          <w:sz w:val="24"/>
          <w:szCs w:val="24"/>
        </w:rPr>
      </w:pPr>
      <w:r w:rsidRPr="00DE1545">
        <w:rPr>
          <w:rFonts w:ascii="Times New Roman" w:hAnsi="Times New Roman" w:cs="Times New Roman"/>
          <w:b/>
          <w:bCs/>
          <w:sz w:val="24"/>
          <w:szCs w:val="24"/>
        </w:rPr>
        <w:t xml:space="preserve">WHEREAS, </w:t>
      </w:r>
      <w:r w:rsidRPr="00DE1545">
        <w:rPr>
          <w:rFonts w:ascii="Times New Roman" w:hAnsi="Times New Roman" w:cs="Times New Roman"/>
          <w:sz w:val="24"/>
          <w:szCs w:val="24"/>
        </w:rPr>
        <w:t>pursuant SEQRA, the Board has designated itself the Lead Agency and therefore is responsible for assessing whether the Projects would have any significant adverse environmental impacts and therefore whether an Environmental Impact Statement ("EIS") would be required; and</w:t>
      </w:r>
    </w:p>
    <w:p w14:paraId="4F1B84FE" w14:textId="77777777" w:rsidR="00DE1545" w:rsidRPr="00DE1545" w:rsidRDefault="00DE1545" w:rsidP="00DE1545">
      <w:pPr>
        <w:autoSpaceDE w:val="0"/>
        <w:autoSpaceDN w:val="0"/>
        <w:adjustRightInd w:val="0"/>
        <w:rPr>
          <w:rFonts w:ascii="Times New Roman" w:hAnsi="Times New Roman" w:cs="Times New Roman"/>
          <w:sz w:val="24"/>
          <w:szCs w:val="24"/>
        </w:rPr>
      </w:pPr>
    </w:p>
    <w:p w14:paraId="6DC9F197" w14:textId="77777777" w:rsidR="00DE1545" w:rsidRPr="00DE1545" w:rsidRDefault="00DE1545" w:rsidP="00DE1545">
      <w:pPr>
        <w:ind w:left="1080" w:firstLine="360"/>
        <w:jc w:val="both"/>
        <w:rPr>
          <w:rFonts w:ascii="Times New Roman" w:eastAsia="Times New Roman" w:hAnsi="Times New Roman" w:cs="Times New Roman"/>
          <w:sz w:val="24"/>
          <w:szCs w:val="24"/>
        </w:rPr>
      </w:pPr>
      <w:r w:rsidRPr="00DE1545">
        <w:rPr>
          <w:rFonts w:ascii="Times New Roman" w:eastAsia="Times New Roman" w:hAnsi="Times New Roman" w:cs="Times New Roman"/>
          <w:b/>
          <w:sz w:val="24"/>
          <w:szCs w:val="24"/>
        </w:rPr>
        <w:t>WHEREAS</w:t>
      </w:r>
      <w:r w:rsidRPr="00DE1545">
        <w:rPr>
          <w:rFonts w:ascii="Times New Roman" w:eastAsia="Times New Roman" w:hAnsi="Times New Roman" w:cs="Times New Roman"/>
          <w:sz w:val="24"/>
          <w:szCs w:val="24"/>
        </w:rPr>
        <w:t xml:space="preserve">, the Board has reviewed the components, </w:t>
      </w:r>
      <w:proofErr w:type="gramStart"/>
      <w:r w:rsidRPr="00DE1545">
        <w:rPr>
          <w:rFonts w:ascii="Times New Roman" w:eastAsia="Times New Roman" w:hAnsi="Times New Roman" w:cs="Times New Roman"/>
          <w:sz w:val="24"/>
          <w:szCs w:val="24"/>
        </w:rPr>
        <w:t>phases</w:t>
      </w:r>
      <w:proofErr w:type="gramEnd"/>
      <w:r w:rsidRPr="00DE1545">
        <w:rPr>
          <w:rFonts w:ascii="Times New Roman" w:eastAsia="Times New Roman" w:hAnsi="Times New Roman" w:cs="Times New Roman"/>
          <w:sz w:val="24"/>
          <w:szCs w:val="24"/>
        </w:rPr>
        <w:t xml:space="preserve"> and aspects of this Project; and</w:t>
      </w:r>
    </w:p>
    <w:p w14:paraId="77462E94" w14:textId="77777777" w:rsidR="00DE1545" w:rsidRPr="00DE1545" w:rsidRDefault="00DE1545" w:rsidP="00DE1545">
      <w:pPr>
        <w:autoSpaceDE w:val="0"/>
        <w:autoSpaceDN w:val="0"/>
        <w:adjustRightInd w:val="0"/>
        <w:rPr>
          <w:rFonts w:ascii="Times New Roman" w:hAnsi="Times New Roman" w:cs="Times New Roman"/>
          <w:sz w:val="24"/>
          <w:szCs w:val="24"/>
        </w:rPr>
      </w:pPr>
    </w:p>
    <w:p w14:paraId="5A75E65D" w14:textId="77777777" w:rsidR="00DE1545" w:rsidRPr="00DE1545" w:rsidRDefault="00DE1545" w:rsidP="00DE1545">
      <w:pPr>
        <w:ind w:left="1080" w:firstLine="360"/>
        <w:jc w:val="both"/>
        <w:rPr>
          <w:rFonts w:ascii="Times New Roman" w:eastAsia="Times New Roman" w:hAnsi="Times New Roman" w:cs="Times New Roman"/>
          <w:sz w:val="24"/>
          <w:szCs w:val="24"/>
        </w:rPr>
      </w:pPr>
      <w:r w:rsidRPr="00DE1545">
        <w:rPr>
          <w:rFonts w:ascii="Times New Roman" w:hAnsi="Times New Roman" w:cs="Times New Roman"/>
          <w:b/>
          <w:bCs/>
          <w:sz w:val="24"/>
          <w:szCs w:val="24"/>
        </w:rPr>
        <w:t xml:space="preserve">WHEREAS, </w:t>
      </w:r>
      <w:r w:rsidRPr="00DE1545">
        <w:rPr>
          <w:rFonts w:ascii="Times New Roman" w:hAnsi="Times New Roman" w:cs="Times New Roman"/>
          <w:sz w:val="24"/>
          <w:szCs w:val="24"/>
        </w:rPr>
        <w:t xml:space="preserve">the Board has determined that, </w:t>
      </w:r>
      <w:r w:rsidRPr="00DE1545">
        <w:rPr>
          <w:rFonts w:ascii="Times New Roman" w:eastAsia="Times New Roman" w:hAnsi="Times New Roman" w:cs="Times New Roman"/>
          <w:sz w:val="24"/>
          <w:szCs w:val="24"/>
        </w:rPr>
        <w:t>the Projects consist of maintenance or repair involving no substantial changes in an existing structure or facility; replacement, rehabilitation or construction of a structure or facility in kind, on the same site</w:t>
      </w:r>
      <w:r w:rsidRPr="00DE1545">
        <w:rPr>
          <w:rFonts w:ascii="Times New Roman" w:hAnsi="Times New Roman" w:cs="Times New Roman"/>
          <w:color w:val="212121"/>
          <w:sz w:val="24"/>
          <w:szCs w:val="24"/>
          <w:shd w:val="clear" w:color="auto" w:fill="FFFFFF"/>
        </w:rPr>
        <w:t>, including upgrading buildings to meet building, energy, or fire codes</w:t>
      </w:r>
      <w:r w:rsidRPr="00DE1545">
        <w:rPr>
          <w:rFonts w:ascii="Times New Roman" w:eastAsia="Times New Roman" w:hAnsi="Times New Roman" w:cs="Times New Roman"/>
          <w:sz w:val="24"/>
          <w:szCs w:val="24"/>
        </w:rPr>
        <w:t>; and/or routine activities of educational institutions, including expansion of existing facilities by less than 10,000 square feet of gross floor area; and</w:t>
      </w:r>
    </w:p>
    <w:p w14:paraId="78136EB3" w14:textId="77777777" w:rsidR="00DE1545" w:rsidRPr="00DE1545" w:rsidRDefault="00DE1545" w:rsidP="00DE1545">
      <w:pPr>
        <w:jc w:val="both"/>
        <w:rPr>
          <w:rFonts w:ascii="Times New Roman" w:eastAsia="Times New Roman" w:hAnsi="Times New Roman" w:cs="Times New Roman"/>
          <w:sz w:val="24"/>
          <w:szCs w:val="24"/>
        </w:rPr>
      </w:pPr>
    </w:p>
    <w:p w14:paraId="1C8ABEF8" w14:textId="77777777" w:rsidR="00DE1545" w:rsidRPr="00DE1545" w:rsidRDefault="00DE1545" w:rsidP="00DE1545">
      <w:pPr>
        <w:ind w:left="1080" w:firstLine="360"/>
        <w:jc w:val="both"/>
        <w:rPr>
          <w:rFonts w:ascii="Times New Roman" w:hAnsi="Times New Roman" w:cs="Times New Roman"/>
          <w:sz w:val="24"/>
          <w:szCs w:val="24"/>
        </w:rPr>
      </w:pPr>
      <w:r w:rsidRPr="00DE1545">
        <w:rPr>
          <w:rFonts w:ascii="Times New Roman" w:eastAsia="Times New Roman" w:hAnsi="Times New Roman" w:cs="Times New Roman"/>
          <w:b/>
          <w:sz w:val="24"/>
          <w:szCs w:val="24"/>
        </w:rPr>
        <w:t>WHEREAS</w:t>
      </w:r>
      <w:r w:rsidRPr="00DE1545">
        <w:rPr>
          <w:rFonts w:ascii="Times New Roman" w:eastAsia="Times New Roman" w:hAnsi="Times New Roman" w:cs="Times New Roman"/>
          <w:sz w:val="24"/>
          <w:szCs w:val="24"/>
        </w:rPr>
        <w:t xml:space="preserve">, the Project qualifies as a Type II action as defined in the Regulations promulgated by the New York State Department of Environmental Conservation and known as the State Environmental Quality Review, </w:t>
      </w:r>
      <w:r w:rsidRPr="00DE1545">
        <w:rPr>
          <w:rFonts w:ascii="Times New Roman" w:hAnsi="Times New Roman" w:cs="Times New Roman"/>
          <w:sz w:val="24"/>
          <w:szCs w:val="24"/>
        </w:rPr>
        <w:t>meaning they have been found to categorically not have significant adverse environmental impacts.  Therefore, the Board's SEQRA review of those actions is complete.</w:t>
      </w:r>
    </w:p>
    <w:p w14:paraId="11CCDFFA" w14:textId="77777777" w:rsidR="00DE1545" w:rsidRPr="00DE1545" w:rsidRDefault="00DE1545" w:rsidP="00DE1545">
      <w:pPr>
        <w:autoSpaceDE w:val="0"/>
        <w:autoSpaceDN w:val="0"/>
        <w:adjustRightInd w:val="0"/>
        <w:rPr>
          <w:rFonts w:ascii="Times New Roman" w:hAnsi="Times New Roman" w:cs="Times New Roman"/>
          <w:color w:val="3D3D3D"/>
          <w:sz w:val="24"/>
          <w:szCs w:val="24"/>
        </w:rPr>
      </w:pPr>
    </w:p>
    <w:p w14:paraId="7BB92FEA" w14:textId="77777777" w:rsidR="00DE1545" w:rsidRPr="00DE1545" w:rsidRDefault="00DE1545" w:rsidP="00DE1545">
      <w:pPr>
        <w:autoSpaceDE w:val="0"/>
        <w:autoSpaceDN w:val="0"/>
        <w:adjustRightInd w:val="0"/>
        <w:ind w:left="1080" w:firstLine="360"/>
        <w:rPr>
          <w:rFonts w:ascii="Times New Roman" w:eastAsia="Times New Roman" w:hAnsi="Times New Roman" w:cs="Times New Roman"/>
          <w:sz w:val="24"/>
          <w:szCs w:val="24"/>
        </w:rPr>
      </w:pPr>
      <w:r w:rsidRPr="00DE1545">
        <w:rPr>
          <w:rFonts w:ascii="Times New Roman" w:hAnsi="Times New Roman" w:cs="Times New Roman"/>
          <w:b/>
          <w:color w:val="3D3D3D"/>
          <w:sz w:val="24"/>
          <w:szCs w:val="24"/>
        </w:rPr>
        <w:t>THEREFORE, BE IT RESOLVED</w:t>
      </w:r>
      <w:r w:rsidRPr="00DE1545">
        <w:rPr>
          <w:rFonts w:ascii="Times New Roman" w:hAnsi="Times New Roman" w:cs="Times New Roman"/>
          <w:color w:val="3D3D3D"/>
          <w:sz w:val="24"/>
          <w:szCs w:val="24"/>
        </w:rPr>
        <w:t xml:space="preserve">, that the Board of Education of the Germantown Central School District is hereby designated as the Lead Agency under SEQRA for the Projects and determines that the Projects, including each and all of the components, are Type II Actions pursuant </w:t>
      </w:r>
      <w:r w:rsidRPr="00DE1545">
        <w:rPr>
          <w:rFonts w:ascii="Times New Roman" w:eastAsia="Times New Roman" w:hAnsi="Times New Roman" w:cs="Times New Roman"/>
          <w:sz w:val="24"/>
          <w:szCs w:val="24"/>
        </w:rPr>
        <w:t>6 NYCRR §617.5(c)(1), (2) and (10) and that no further environmental review is required.</w:t>
      </w:r>
      <w:r>
        <w:rPr>
          <w:rFonts w:ascii="Times New Roman" w:eastAsia="Times New Roman" w:hAnsi="Times New Roman" w:cs="Times New Roman"/>
          <w:sz w:val="24"/>
          <w:szCs w:val="24"/>
        </w:rPr>
        <w:t>”</w:t>
      </w:r>
    </w:p>
    <w:p w14:paraId="0A7029C2" w14:textId="77777777" w:rsidR="00DE1545" w:rsidRPr="00DE1545" w:rsidRDefault="00DE1545" w:rsidP="00DE1545">
      <w:pPr>
        <w:autoSpaceDE w:val="0"/>
        <w:autoSpaceDN w:val="0"/>
        <w:adjustRightInd w:val="0"/>
        <w:rPr>
          <w:rFonts w:ascii="Times New Roman" w:hAnsi="Times New Roman" w:cs="Times New Roman"/>
          <w:sz w:val="24"/>
          <w:szCs w:val="24"/>
        </w:rPr>
      </w:pPr>
    </w:p>
    <w:p w14:paraId="265D846E" w14:textId="3331D306" w:rsidR="00DE1545" w:rsidRDefault="00DE1545" w:rsidP="00DE1545">
      <w:pPr>
        <w:rPr>
          <w:rFonts w:ascii="Times New Roman" w:hAnsi="Times New Roman" w:cs="Times New Roman"/>
          <w:sz w:val="24"/>
          <w:szCs w:val="24"/>
        </w:rPr>
      </w:pPr>
    </w:p>
    <w:p w14:paraId="19795783" w14:textId="5F1EF742" w:rsidR="00D15EE2" w:rsidRDefault="00D15EE2" w:rsidP="00DE1545">
      <w:pPr>
        <w:rPr>
          <w:rFonts w:ascii="Times New Roman" w:hAnsi="Times New Roman" w:cs="Times New Roman"/>
          <w:sz w:val="24"/>
          <w:szCs w:val="24"/>
        </w:rPr>
      </w:pPr>
    </w:p>
    <w:p w14:paraId="4200816F" w14:textId="28724CBA" w:rsidR="00D15EE2" w:rsidRDefault="00D15EE2" w:rsidP="00DE1545">
      <w:pPr>
        <w:rPr>
          <w:rFonts w:ascii="Times New Roman" w:hAnsi="Times New Roman" w:cs="Times New Roman"/>
          <w:sz w:val="24"/>
          <w:szCs w:val="24"/>
        </w:rPr>
      </w:pPr>
    </w:p>
    <w:p w14:paraId="43F64766" w14:textId="5A1DE700" w:rsidR="00D15EE2" w:rsidRDefault="00D15EE2" w:rsidP="00DE1545">
      <w:pPr>
        <w:rPr>
          <w:rFonts w:ascii="Times New Roman" w:hAnsi="Times New Roman" w:cs="Times New Roman"/>
          <w:sz w:val="24"/>
          <w:szCs w:val="24"/>
        </w:rPr>
      </w:pPr>
    </w:p>
    <w:p w14:paraId="4833C7C3" w14:textId="77777777" w:rsidR="00D15EE2" w:rsidRPr="00DE1545" w:rsidRDefault="00D15EE2" w:rsidP="00DE1545">
      <w:pPr>
        <w:rPr>
          <w:rFonts w:ascii="Times New Roman" w:hAnsi="Times New Roman" w:cs="Times New Roman"/>
          <w:sz w:val="24"/>
          <w:szCs w:val="24"/>
        </w:rPr>
      </w:pPr>
    </w:p>
    <w:p w14:paraId="4C0EE4EB" w14:textId="568AF5E3" w:rsidR="00821C50" w:rsidRDefault="003565D5" w:rsidP="00210E91">
      <w:pPr>
        <w:rPr>
          <w:rFonts w:ascii="Times New Roman" w:hAnsi="Times New Roman" w:cs="Times New Roman"/>
          <w:b/>
          <w:sz w:val="24"/>
          <w:szCs w:val="24"/>
        </w:rPr>
      </w:pPr>
      <w:r>
        <w:rPr>
          <w:rFonts w:ascii="Times New Roman" w:hAnsi="Times New Roman" w:cs="Times New Roman"/>
          <w:b/>
          <w:sz w:val="24"/>
          <w:szCs w:val="24"/>
        </w:rPr>
        <w:t>V</w:t>
      </w:r>
      <w:r w:rsidR="00C813B2">
        <w:rPr>
          <w:rFonts w:ascii="Times New Roman" w:hAnsi="Times New Roman" w:cs="Times New Roman"/>
          <w:b/>
          <w:sz w:val="24"/>
          <w:szCs w:val="24"/>
        </w:rPr>
        <w:t>I</w:t>
      </w:r>
      <w:r w:rsidR="004E726B">
        <w:rPr>
          <w:rFonts w:ascii="Times New Roman" w:hAnsi="Times New Roman" w:cs="Times New Roman"/>
          <w:b/>
          <w:sz w:val="24"/>
          <w:szCs w:val="24"/>
        </w:rPr>
        <w:t xml:space="preserve">.  </w:t>
      </w:r>
      <w:r w:rsidR="004E726B">
        <w:rPr>
          <w:rFonts w:ascii="Times New Roman" w:hAnsi="Times New Roman" w:cs="Times New Roman"/>
          <w:b/>
          <w:sz w:val="24"/>
          <w:szCs w:val="24"/>
        </w:rPr>
        <w:tab/>
      </w:r>
      <w:r w:rsidR="00210E91">
        <w:rPr>
          <w:rFonts w:ascii="Times New Roman" w:hAnsi="Times New Roman" w:cs="Times New Roman"/>
          <w:b/>
          <w:sz w:val="24"/>
          <w:szCs w:val="24"/>
        </w:rPr>
        <w:t>SUPERINTENDENT</w:t>
      </w:r>
    </w:p>
    <w:p w14:paraId="0F13D792" w14:textId="1A72381C" w:rsidR="00DE1545" w:rsidRPr="00DE1545" w:rsidRDefault="00FE2D73" w:rsidP="00DE1545">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u w:val="single"/>
        </w:rPr>
        <w:t xml:space="preserve">Action </w:t>
      </w:r>
      <w:r w:rsidRPr="00DE1545">
        <w:rPr>
          <w:rFonts w:ascii="Times New Roman" w:hAnsi="Times New Roman" w:cs="Times New Roman"/>
          <w:sz w:val="24"/>
          <w:szCs w:val="24"/>
          <w:u w:val="single"/>
        </w:rPr>
        <w:t>Items</w:t>
      </w:r>
    </w:p>
    <w:p w14:paraId="7B649E00" w14:textId="5E0E56EA" w:rsidR="00813D1F" w:rsidRDefault="00813D1F" w:rsidP="00DE1545">
      <w:pPr>
        <w:pStyle w:val="BodyTextIndent"/>
        <w:contextualSpacing/>
        <w:rPr>
          <w:rFonts w:ascii="Times New Roman" w:eastAsia="Times New Roman" w:hAnsi="Times New Roman" w:cs="Times New Roman"/>
          <w:sz w:val="24"/>
          <w:szCs w:val="24"/>
        </w:rPr>
      </w:pPr>
    </w:p>
    <w:p w14:paraId="0358C74F" w14:textId="1FAABF18" w:rsidR="00813D1F" w:rsidRPr="00DE1545" w:rsidRDefault="00813D1F" w:rsidP="003A7771">
      <w:pPr>
        <w:pStyle w:val="BodyTextIndent"/>
        <w:numPr>
          <w:ilvl w:val="0"/>
          <w:numId w:val="9"/>
        </w:numPr>
        <w:contextualSpacing/>
        <w:rPr>
          <w:rFonts w:ascii="Times New Roman" w:hAnsi="Times New Roman" w:cs="Times New Roman"/>
          <w:sz w:val="24"/>
          <w:szCs w:val="24"/>
        </w:rPr>
      </w:pPr>
      <w:r>
        <w:rPr>
          <w:rFonts w:ascii="Times New Roman" w:eastAsia="Times New Roman" w:hAnsi="Times New Roman" w:cs="Times New Roman"/>
          <w:sz w:val="24"/>
          <w:szCs w:val="24"/>
        </w:rPr>
        <w:t>Adopt the following resolution:</w:t>
      </w:r>
    </w:p>
    <w:p w14:paraId="7471B4BC" w14:textId="77777777" w:rsidR="00DE1545" w:rsidRDefault="00DE1545" w:rsidP="00DE1545">
      <w:pPr>
        <w:pStyle w:val="BodyTextIndent"/>
        <w:ind w:left="0"/>
        <w:contextualSpacing/>
        <w:rPr>
          <w:rFonts w:ascii="Times New Roman" w:hAnsi="Times New Roman" w:cs="Times New Roman"/>
          <w:sz w:val="24"/>
          <w:szCs w:val="24"/>
        </w:rPr>
      </w:pPr>
    </w:p>
    <w:p w14:paraId="371292AB" w14:textId="77777777" w:rsidR="00DE1545" w:rsidRDefault="00813D1F" w:rsidP="00DE1545">
      <w:pPr>
        <w:shd w:val="clear" w:color="auto" w:fill="FFFFFF" w:themeFill="background1"/>
        <w:ind w:left="720" w:firstLine="720"/>
        <w:contextualSpacing/>
        <w:rPr>
          <w:rFonts w:ascii="Times New Roman" w:eastAsia="Times New Roman" w:hAnsi="Times New Roman" w:cs="Times New Roman"/>
          <w:sz w:val="24"/>
          <w:szCs w:val="24"/>
        </w:rPr>
      </w:pPr>
      <w:r w:rsidRPr="00DE1545">
        <w:rPr>
          <w:rFonts w:ascii="Times New Roman" w:eastAsia="Times New Roman" w:hAnsi="Times New Roman" w:cs="Times New Roman"/>
          <w:b/>
          <w:sz w:val="24"/>
          <w:szCs w:val="24"/>
        </w:rPr>
        <w:t xml:space="preserve">“BE IT RESOLVED, </w:t>
      </w:r>
      <w:r w:rsidRPr="00DE1545">
        <w:rPr>
          <w:rFonts w:ascii="Times New Roman" w:eastAsia="Times New Roman" w:hAnsi="Times New Roman" w:cs="Times New Roman"/>
          <w:sz w:val="24"/>
          <w:szCs w:val="24"/>
        </w:rPr>
        <w:t>that upon the recommendation of th</w:t>
      </w:r>
      <w:r w:rsidR="00DE1545">
        <w:rPr>
          <w:rFonts w:ascii="Times New Roman" w:eastAsia="Times New Roman" w:hAnsi="Times New Roman" w:cs="Times New Roman"/>
          <w:sz w:val="24"/>
          <w:szCs w:val="24"/>
        </w:rPr>
        <w:t xml:space="preserve">e </w:t>
      </w:r>
      <w:r w:rsidRPr="00DE1545">
        <w:rPr>
          <w:rFonts w:ascii="Times New Roman" w:eastAsia="Times New Roman" w:hAnsi="Times New Roman" w:cs="Times New Roman"/>
          <w:sz w:val="24"/>
          <w:szCs w:val="24"/>
        </w:rPr>
        <w:t xml:space="preserve">Superintendent </w:t>
      </w:r>
      <w:r w:rsidR="00DE1545">
        <w:rPr>
          <w:rFonts w:ascii="Times New Roman" w:eastAsia="Times New Roman" w:hAnsi="Times New Roman" w:cs="Times New Roman"/>
          <w:sz w:val="24"/>
          <w:szCs w:val="24"/>
        </w:rPr>
        <w:t>of</w:t>
      </w:r>
    </w:p>
    <w:p w14:paraId="15FEA230" w14:textId="36FD73A5" w:rsidR="00813D1F" w:rsidRPr="00DE1545" w:rsidRDefault="00813D1F" w:rsidP="00DE1545">
      <w:pPr>
        <w:shd w:val="clear" w:color="auto" w:fill="FFFFFF" w:themeFill="background1"/>
        <w:ind w:left="1080"/>
        <w:contextualSpacing/>
        <w:rPr>
          <w:rFonts w:ascii="Times New Roman" w:eastAsia="Times New Roman" w:hAnsi="Times New Roman" w:cs="Times New Roman"/>
          <w:sz w:val="24"/>
          <w:szCs w:val="24"/>
        </w:rPr>
      </w:pPr>
      <w:r w:rsidRPr="00DE1545">
        <w:rPr>
          <w:rFonts w:ascii="Times New Roman" w:eastAsia="Times New Roman" w:hAnsi="Times New Roman" w:cs="Times New Roman"/>
          <w:sz w:val="24"/>
          <w:szCs w:val="24"/>
        </w:rPr>
        <w:t>Schools, the Board of Education hereby confers tenure upon Caitlin Rice, in the Teaching Assistant tenure area effective August 12, 2020.”</w:t>
      </w:r>
    </w:p>
    <w:p w14:paraId="624E7248" w14:textId="40B77A7E" w:rsidR="00DE1545" w:rsidRDefault="00DE1545" w:rsidP="00DE1545">
      <w:pPr>
        <w:shd w:val="clear" w:color="auto" w:fill="FFFFFF" w:themeFill="background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DE1545" w:rsidSect="008A7138">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A60"/>
    <w:multiLevelType w:val="hybridMultilevel"/>
    <w:tmpl w:val="0DBC5E92"/>
    <w:lvl w:ilvl="0" w:tplc="626E9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2A4E93"/>
    <w:multiLevelType w:val="hybridMultilevel"/>
    <w:tmpl w:val="32B6DB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FB61CB"/>
    <w:multiLevelType w:val="hybridMultilevel"/>
    <w:tmpl w:val="3FE0D824"/>
    <w:lvl w:ilvl="0" w:tplc="626E952C">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75056B"/>
    <w:multiLevelType w:val="hybridMultilevel"/>
    <w:tmpl w:val="87B49FCC"/>
    <w:lvl w:ilvl="0" w:tplc="FB08272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E16D60"/>
    <w:multiLevelType w:val="hybridMultilevel"/>
    <w:tmpl w:val="8416DA58"/>
    <w:lvl w:ilvl="0" w:tplc="0D8C2382">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56250789"/>
    <w:multiLevelType w:val="hybridMultilevel"/>
    <w:tmpl w:val="19E00ED6"/>
    <w:lvl w:ilvl="0" w:tplc="F97A72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86D5E"/>
    <w:multiLevelType w:val="hybridMultilevel"/>
    <w:tmpl w:val="FD5E83B6"/>
    <w:lvl w:ilvl="0" w:tplc="839C6D9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CFC4115"/>
    <w:multiLevelType w:val="hybridMultilevel"/>
    <w:tmpl w:val="9F563DF4"/>
    <w:lvl w:ilvl="0" w:tplc="4F724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B22A74"/>
    <w:multiLevelType w:val="hybridMultilevel"/>
    <w:tmpl w:val="C57EE7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7E9605F1"/>
    <w:multiLevelType w:val="hybridMultilevel"/>
    <w:tmpl w:val="AA1A2B8A"/>
    <w:lvl w:ilvl="0" w:tplc="6D0CD54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7"/>
  </w:num>
  <w:num w:numId="4">
    <w:abstractNumId w:val="1"/>
  </w:num>
  <w:num w:numId="5">
    <w:abstractNumId w:val="4"/>
  </w:num>
  <w:num w:numId="6">
    <w:abstractNumId w:val="8"/>
  </w:num>
  <w:num w:numId="7">
    <w:abstractNumId w:val="9"/>
  </w:num>
  <w:num w:numId="8">
    <w:abstractNumId w:val="6"/>
  </w:num>
  <w:num w:numId="9">
    <w:abstractNumId w:val="2"/>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28"/>
    <w:rsid w:val="00007635"/>
    <w:rsid w:val="00012AE6"/>
    <w:rsid w:val="000143CF"/>
    <w:rsid w:val="00017109"/>
    <w:rsid w:val="00020E98"/>
    <w:rsid w:val="0003223F"/>
    <w:rsid w:val="000372CC"/>
    <w:rsid w:val="000376FC"/>
    <w:rsid w:val="00042F35"/>
    <w:rsid w:val="00042FAF"/>
    <w:rsid w:val="00045BFD"/>
    <w:rsid w:val="00053ACC"/>
    <w:rsid w:val="00062CCA"/>
    <w:rsid w:val="0006653C"/>
    <w:rsid w:val="000707E6"/>
    <w:rsid w:val="00075D9D"/>
    <w:rsid w:val="00076FFF"/>
    <w:rsid w:val="00095BD2"/>
    <w:rsid w:val="000975AC"/>
    <w:rsid w:val="000A3064"/>
    <w:rsid w:val="000B2F59"/>
    <w:rsid w:val="000B400C"/>
    <w:rsid w:val="000B4D94"/>
    <w:rsid w:val="000B5731"/>
    <w:rsid w:val="000B61DF"/>
    <w:rsid w:val="000C347D"/>
    <w:rsid w:val="000C7782"/>
    <w:rsid w:val="000D5446"/>
    <w:rsid w:val="000D57A5"/>
    <w:rsid w:val="000E0609"/>
    <w:rsid w:val="000E662D"/>
    <w:rsid w:val="000F0BD2"/>
    <w:rsid w:val="000F6768"/>
    <w:rsid w:val="000F7BED"/>
    <w:rsid w:val="00104508"/>
    <w:rsid w:val="00116EF6"/>
    <w:rsid w:val="00120BE6"/>
    <w:rsid w:val="00134CE8"/>
    <w:rsid w:val="00142BBB"/>
    <w:rsid w:val="00147D71"/>
    <w:rsid w:val="0015047E"/>
    <w:rsid w:val="00154A85"/>
    <w:rsid w:val="00155375"/>
    <w:rsid w:val="0015656F"/>
    <w:rsid w:val="0016230D"/>
    <w:rsid w:val="001638B0"/>
    <w:rsid w:val="0017023A"/>
    <w:rsid w:val="00173CCA"/>
    <w:rsid w:val="00180D63"/>
    <w:rsid w:val="00180F39"/>
    <w:rsid w:val="00182E27"/>
    <w:rsid w:val="00186764"/>
    <w:rsid w:val="00191EA2"/>
    <w:rsid w:val="001930BC"/>
    <w:rsid w:val="001A24B0"/>
    <w:rsid w:val="001A42AE"/>
    <w:rsid w:val="001A5F22"/>
    <w:rsid w:val="001A5F67"/>
    <w:rsid w:val="001B2FB4"/>
    <w:rsid w:val="001B3F1E"/>
    <w:rsid w:val="001B60CB"/>
    <w:rsid w:val="001C5146"/>
    <w:rsid w:val="001D3ED4"/>
    <w:rsid w:val="001D6A30"/>
    <w:rsid w:val="001F6355"/>
    <w:rsid w:val="0020105C"/>
    <w:rsid w:val="0020317F"/>
    <w:rsid w:val="00210E91"/>
    <w:rsid w:val="00211694"/>
    <w:rsid w:val="00214278"/>
    <w:rsid w:val="002239F6"/>
    <w:rsid w:val="002261EC"/>
    <w:rsid w:val="00231126"/>
    <w:rsid w:val="00231E69"/>
    <w:rsid w:val="00234A61"/>
    <w:rsid w:val="00241B2C"/>
    <w:rsid w:val="00246C8B"/>
    <w:rsid w:val="002534DA"/>
    <w:rsid w:val="002569B4"/>
    <w:rsid w:val="00256D9F"/>
    <w:rsid w:val="00261C66"/>
    <w:rsid w:val="0026454C"/>
    <w:rsid w:val="00266B45"/>
    <w:rsid w:val="00267C4D"/>
    <w:rsid w:val="002778C4"/>
    <w:rsid w:val="00280967"/>
    <w:rsid w:val="00281E16"/>
    <w:rsid w:val="002A0168"/>
    <w:rsid w:val="002A151A"/>
    <w:rsid w:val="002A1FF6"/>
    <w:rsid w:val="002B045A"/>
    <w:rsid w:val="002B6D5C"/>
    <w:rsid w:val="002C322F"/>
    <w:rsid w:val="002C3BAF"/>
    <w:rsid w:val="002C537C"/>
    <w:rsid w:val="002C5648"/>
    <w:rsid w:val="002C74CD"/>
    <w:rsid w:val="002E4578"/>
    <w:rsid w:val="002E67CA"/>
    <w:rsid w:val="002F2CB1"/>
    <w:rsid w:val="002F4096"/>
    <w:rsid w:val="0030124C"/>
    <w:rsid w:val="00304CD6"/>
    <w:rsid w:val="00306874"/>
    <w:rsid w:val="00313F52"/>
    <w:rsid w:val="00315EFB"/>
    <w:rsid w:val="00323357"/>
    <w:rsid w:val="0032376B"/>
    <w:rsid w:val="0032740E"/>
    <w:rsid w:val="003306FF"/>
    <w:rsid w:val="00332949"/>
    <w:rsid w:val="003346BE"/>
    <w:rsid w:val="00336901"/>
    <w:rsid w:val="0034287F"/>
    <w:rsid w:val="00342C69"/>
    <w:rsid w:val="00343B16"/>
    <w:rsid w:val="00346142"/>
    <w:rsid w:val="00353178"/>
    <w:rsid w:val="00355C7E"/>
    <w:rsid w:val="003565D5"/>
    <w:rsid w:val="00364A61"/>
    <w:rsid w:val="003659C2"/>
    <w:rsid w:val="00372EC0"/>
    <w:rsid w:val="003742FC"/>
    <w:rsid w:val="00375760"/>
    <w:rsid w:val="00377469"/>
    <w:rsid w:val="0038677C"/>
    <w:rsid w:val="00395E2B"/>
    <w:rsid w:val="003A3BFD"/>
    <w:rsid w:val="003A3D7E"/>
    <w:rsid w:val="003A5EA6"/>
    <w:rsid w:val="003A7771"/>
    <w:rsid w:val="003A7F4F"/>
    <w:rsid w:val="003B1ABA"/>
    <w:rsid w:val="003C1B6E"/>
    <w:rsid w:val="003C66FE"/>
    <w:rsid w:val="003C7DC4"/>
    <w:rsid w:val="003D57FD"/>
    <w:rsid w:val="003F5EF6"/>
    <w:rsid w:val="003F73F9"/>
    <w:rsid w:val="004056C1"/>
    <w:rsid w:val="00412912"/>
    <w:rsid w:val="00423F00"/>
    <w:rsid w:val="004249CC"/>
    <w:rsid w:val="00426158"/>
    <w:rsid w:val="0042794D"/>
    <w:rsid w:val="004317EC"/>
    <w:rsid w:val="00431C13"/>
    <w:rsid w:val="00432F40"/>
    <w:rsid w:val="00435460"/>
    <w:rsid w:val="00443C09"/>
    <w:rsid w:val="004539C8"/>
    <w:rsid w:val="00460292"/>
    <w:rsid w:val="00464014"/>
    <w:rsid w:val="00471472"/>
    <w:rsid w:val="004724FA"/>
    <w:rsid w:val="00472F0D"/>
    <w:rsid w:val="0047587E"/>
    <w:rsid w:val="004843ED"/>
    <w:rsid w:val="00495561"/>
    <w:rsid w:val="004A29A2"/>
    <w:rsid w:val="004B049D"/>
    <w:rsid w:val="004B1E25"/>
    <w:rsid w:val="004B4033"/>
    <w:rsid w:val="004B64DF"/>
    <w:rsid w:val="004C01D1"/>
    <w:rsid w:val="004C0399"/>
    <w:rsid w:val="004C4D6B"/>
    <w:rsid w:val="004C5615"/>
    <w:rsid w:val="004C6468"/>
    <w:rsid w:val="004C751A"/>
    <w:rsid w:val="004D3A25"/>
    <w:rsid w:val="004D3C66"/>
    <w:rsid w:val="004E5A5A"/>
    <w:rsid w:val="004E5E5E"/>
    <w:rsid w:val="004E726B"/>
    <w:rsid w:val="004F2C36"/>
    <w:rsid w:val="00502BCB"/>
    <w:rsid w:val="00503BCD"/>
    <w:rsid w:val="005051BE"/>
    <w:rsid w:val="00516F0C"/>
    <w:rsid w:val="00531A57"/>
    <w:rsid w:val="0053233A"/>
    <w:rsid w:val="0054406C"/>
    <w:rsid w:val="00545BA9"/>
    <w:rsid w:val="00547A8C"/>
    <w:rsid w:val="005653D2"/>
    <w:rsid w:val="0056583D"/>
    <w:rsid w:val="00567A13"/>
    <w:rsid w:val="00575DC1"/>
    <w:rsid w:val="00582060"/>
    <w:rsid w:val="00585C0C"/>
    <w:rsid w:val="005952FB"/>
    <w:rsid w:val="00595320"/>
    <w:rsid w:val="005A208C"/>
    <w:rsid w:val="005B3F9E"/>
    <w:rsid w:val="005B42CD"/>
    <w:rsid w:val="005B6678"/>
    <w:rsid w:val="005B6D0D"/>
    <w:rsid w:val="005C1066"/>
    <w:rsid w:val="005C2BF3"/>
    <w:rsid w:val="005C426D"/>
    <w:rsid w:val="005D18EA"/>
    <w:rsid w:val="005D19D7"/>
    <w:rsid w:val="005D3076"/>
    <w:rsid w:val="005D7A20"/>
    <w:rsid w:val="005E3A1F"/>
    <w:rsid w:val="005E42E7"/>
    <w:rsid w:val="005F3852"/>
    <w:rsid w:val="005F4077"/>
    <w:rsid w:val="00600165"/>
    <w:rsid w:val="00605527"/>
    <w:rsid w:val="006065D8"/>
    <w:rsid w:val="00610568"/>
    <w:rsid w:val="0062175F"/>
    <w:rsid w:val="00624852"/>
    <w:rsid w:val="00625185"/>
    <w:rsid w:val="0062532D"/>
    <w:rsid w:val="0064417F"/>
    <w:rsid w:val="00652314"/>
    <w:rsid w:val="006550FE"/>
    <w:rsid w:val="00656223"/>
    <w:rsid w:val="006659C5"/>
    <w:rsid w:val="006670C7"/>
    <w:rsid w:val="006675B5"/>
    <w:rsid w:val="00671C0B"/>
    <w:rsid w:val="00676949"/>
    <w:rsid w:val="0068288C"/>
    <w:rsid w:val="00686C6C"/>
    <w:rsid w:val="0069716D"/>
    <w:rsid w:val="006A22FA"/>
    <w:rsid w:val="006A5538"/>
    <w:rsid w:val="006B02FC"/>
    <w:rsid w:val="006B3284"/>
    <w:rsid w:val="006B4805"/>
    <w:rsid w:val="006B5261"/>
    <w:rsid w:val="006B7240"/>
    <w:rsid w:val="006C00E1"/>
    <w:rsid w:val="006C2ADB"/>
    <w:rsid w:val="006C35FC"/>
    <w:rsid w:val="006C449A"/>
    <w:rsid w:val="006D31DF"/>
    <w:rsid w:val="006D6F14"/>
    <w:rsid w:val="006D7E28"/>
    <w:rsid w:val="006E1E95"/>
    <w:rsid w:val="006E7D0D"/>
    <w:rsid w:val="006F2000"/>
    <w:rsid w:val="006F4208"/>
    <w:rsid w:val="006F4882"/>
    <w:rsid w:val="007026C3"/>
    <w:rsid w:val="00704B42"/>
    <w:rsid w:val="00705E56"/>
    <w:rsid w:val="00711EB8"/>
    <w:rsid w:val="007273A8"/>
    <w:rsid w:val="00730367"/>
    <w:rsid w:val="00737EF9"/>
    <w:rsid w:val="00744FA7"/>
    <w:rsid w:val="00745E37"/>
    <w:rsid w:val="00747CF9"/>
    <w:rsid w:val="00762449"/>
    <w:rsid w:val="00763A90"/>
    <w:rsid w:val="00763D6D"/>
    <w:rsid w:val="00766F5A"/>
    <w:rsid w:val="007703C7"/>
    <w:rsid w:val="00774FB6"/>
    <w:rsid w:val="00777237"/>
    <w:rsid w:val="00783E4B"/>
    <w:rsid w:val="0078492B"/>
    <w:rsid w:val="007A4477"/>
    <w:rsid w:val="007B6F73"/>
    <w:rsid w:val="007C042D"/>
    <w:rsid w:val="007C0C0B"/>
    <w:rsid w:val="007C77FC"/>
    <w:rsid w:val="007C7B15"/>
    <w:rsid w:val="007D25B7"/>
    <w:rsid w:val="007E4AF9"/>
    <w:rsid w:val="007E4D28"/>
    <w:rsid w:val="007F0ED7"/>
    <w:rsid w:val="00802D91"/>
    <w:rsid w:val="00807F97"/>
    <w:rsid w:val="00807FD3"/>
    <w:rsid w:val="00812CB8"/>
    <w:rsid w:val="00813D1F"/>
    <w:rsid w:val="0081687C"/>
    <w:rsid w:val="0081731E"/>
    <w:rsid w:val="00820090"/>
    <w:rsid w:val="00820B23"/>
    <w:rsid w:val="00821C50"/>
    <w:rsid w:val="00826FE5"/>
    <w:rsid w:val="00827B55"/>
    <w:rsid w:val="00831E47"/>
    <w:rsid w:val="00840DAE"/>
    <w:rsid w:val="008478D0"/>
    <w:rsid w:val="00852F61"/>
    <w:rsid w:val="008541C3"/>
    <w:rsid w:val="00855C8C"/>
    <w:rsid w:val="00863F27"/>
    <w:rsid w:val="0086502F"/>
    <w:rsid w:val="00887FC5"/>
    <w:rsid w:val="008A1C12"/>
    <w:rsid w:val="008A45E9"/>
    <w:rsid w:val="008A5805"/>
    <w:rsid w:val="008A7138"/>
    <w:rsid w:val="008A77B5"/>
    <w:rsid w:val="008B249E"/>
    <w:rsid w:val="008B3E08"/>
    <w:rsid w:val="008B4E52"/>
    <w:rsid w:val="008B57F3"/>
    <w:rsid w:val="008C4AF7"/>
    <w:rsid w:val="008C4FDB"/>
    <w:rsid w:val="008D0E79"/>
    <w:rsid w:val="008D47A2"/>
    <w:rsid w:val="008E3AB5"/>
    <w:rsid w:val="008E40DE"/>
    <w:rsid w:val="0090425A"/>
    <w:rsid w:val="0090561A"/>
    <w:rsid w:val="0091028A"/>
    <w:rsid w:val="00910766"/>
    <w:rsid w:val="00913E45"/>
    <w:rsid w:val="00913F38"/>
    <w:rsid w:val="0091714E"/>
    <w:rsid w:val="00926509"/>
    <w:rsid w:val="009309AC"/>
    <w:rsid w:val="00952C4F"/>
    <w:rsid w:val="00961395"/>
    <w:rsid w:val="009630CF"/>
    <w:rsid w:val="009646CD"/>
    <w:rsid w:val="009718CF"/>
    <w:rsid w:val="00972A80"/>
    <w:rsid w:val="0097799A"/>
    <w:rsid w:val="009837FC"/>
    <w:rsid w:val="00983E45"/>
    <w:rsid w:val="00986C33"/>
    <w:rsid w:val="00986EB4"/>
    <w:rsid w:val="00991051"/>
    <w:rsid w:val="00991A2B"/>
    <w:rsid w:val="00991DD5"/>
    <w:rsid w:val="00992539"/>
    <w:rsid w:val="009A1980"/>
    <w:rsid w:val="009A1DD9"/>
    <w:rsid w:val="009A5C57"/>
    <w:rsid w:val="009A72C8"/>
    <w:rsid w:val="009B0B19"/>
    <w:rsid w:val="009B20EF"/>
    <w:rsid w:val="009B26B8"/>
    <w:rsid w:val="009B687C"/>
    <w:rsid w:val="009C2C77"/>
    <w:rsid w:val="009C2E13"/>
    <w:rsid w:val="009E5992"/>
    <w:rsid w:val="009E5D62"/>
    <w:rsid w:val="009F31D4"/>
    <w:rsid w:val="009F7A66"/>
    <w:rsid w:val="00A040CE"/>
    <w:rsid w:val="00A10894"/>
    <w:rsid w:val="00A128E6"/>
    <w:rsid w:val="00A15517"/>
    <w:rsid w:val="00A22987"/>
    <w:rsid w:val="00A24B91"/>
    <w:rsid w:val="00A2612B"/>
    <w:rsid w:val="00A27C2B"/>
    <w:rsid w:val="00A420B6"/>
    <w:rsid w:val="00A42EEC"/>
    <w:rsid w:val="00A44922"/>
    <w:rsid w:val="00A50189"/>
    <w:rsid w:val="00A50E3D"/>
    <w:rsid w:val="00A51C0D"/>
    <w:rsid w:val="00A5392B"/>
    <w:rsid w:val="00A55442"/>
    <w:rsid w:val="00A66AD4"/>
    <w:rsid w:val="00A67236"/>
    <w:rsid w:val="00A80DF4"/>
    <w:rsid w:val="00A82F4C"/>
    <w:rsid w:val="00A86565"/>
    <w:rsid w:val="00A927FD"/>
    <w:rsid w:val="00A952BC"/>
    <w:rsid w:val="00A968DA"/>
    <w:rsid w:val="00A96B37"/>
    <w:rsid w:val="00A97725"/>
    <w:rsid w:val="00A97DEA"/>
    <w:rsid w:val="00AA04D4"/>
    <w:rsid w:val="00AA5A01"/>
    <w:rsid w:val="00AB0D29"/>
    <w:rsid w:val="00AB4270"/>
    <w:rsid w:val="00AB4A35"/>
    <w:rsid w:val="00AC03D5"/>
    <w:rsid w:val="00AD34CD"/>
    <w:rsid w:val="00AD4956"/>
    <w:rsid w:val="00AD6262"/>
    <w:rsid w:val="00AE2FC4"/>
    <w:rsid w:val="00AE647C"/>
    <w:rsid w:val="00AE6C3D"/>
    <w:rsid w:val="00B00846"/>
    <w:rsid w:val="00B00D34"/>
    <w:rsid w:val="00B039FC"/>
    <w:rsid w:val="00B1171D"/>
    <w:rsid w:val="00B13D9F"/>
    <w:rsid w:val="00B14FCA"/>
    <w:rsid w:val="00B21D09"/>
    <w:rsid w:val="00B236F2"/>
    <w:rsid w:val="00B265E3"/>
    <w:rsid w:val="00B33B4A"/>
    <w:rsid w:val="00B37A9B"/>
    <w:rsid w:val="00B45AA8"/>
    <w:rsid w:val="00B476D2"/>
    <w:rsid w:val="00B517EC"/>
    <w:rsid w:val="00B5572F"/>
    <w:rsid w:val="00B56F45"/>
    <w:rsid w:val="00B57643"/>
    <w:rsid w:val="00B60C6C"/>
    <w:rsid w:val="00B635CF"/>
    <w:rsid w:val="00B671F2"/>
    <w:rsid w:val="00B67E21"/>
    <w:rsid w:val="00B85CCA"/>
    <w:rsid w:val="00B868FF"/>
    <w:rsid w:val="00B87A6B"/>
    <w:rsid w:val="00B914AA"/>
    <w:rsid w:val="00B93E41"/>
    <w:rsid w:val="00BA016C"/>
    <w:rsid w:val="00BA41EF"/>
    <w:rsid w:val="00BA477D"/>
    <w:rsid w:val="00BA4BDD"/>
    <w:rsid w:val="00BA718D"/>
    <w:rsid w:val="00BA735A"/>
    <w:rsid w:val="00BB0E07"/>
    <w:rsid w:val="00BC2F9A"/>
    <w:rsid w:val="00BC3C15"/>
    <w:rsid w:val="00BE286C"/>
    <w:rsid w:val="00BF03FB"/>
    <w:rsid w:val="00BF3152"/>
    <w:rsid w:val="00C02F64"/>
    <w:rsid w:val="00C03EC6"/>
    <w:rsid w:val="00C0681F"/>
    <w:rsid w:val="00C12C78"/>
    <w:rsid w:val="00C173B4"/>
    <w:rsid w:val="00C22490"/>
    <w:rsid w:val="00C22C63"/>
    <w:rsid w:val="00C237A7"/>
    <w:rsid w:val="00C328ED"/>
    <w:rsid w:val="00C3431A"/>
    <w:rsid w:val="00C366C2"/>
    <w:rsid w:val="00C36920"/>
    <w:rsid w:val="00C4119A"/>
    <w:rsid w:val="00C44DDF"/>
    <w:rsid w:val="00C51D72"/>
    <w:rsid w:val="00C52F07"/>
    <w:rsid w:val="00C543B3"/>
    <w:rsid w:val="00C54D34"/>
    <w:rsid w:val="00C55B1E"/>
    <w:rsid w:val="00C57851"/>
    <w:rsid w:val="00C615E3"/>
    <w:rsid w:val="00C62C75"/>
    <w:rsid w:val="00C65F76"/>
    <w:rsid w:val="00C70656"/>
    <w:rsid w:val="00C74E7C"/>
    <w:rsid w:val="00C77EE3"/>
    <w:rsid w:val="00C810EC"/>
    <w:rsid w:val="00C813B2"/>
    <w:rsid w:val="00C848EB"/>
    <w:rsid w:val="00C8511D"/>
    <w:rsid w:val="00C855EC"/>
    <w:rsid w:val="00CA2CF6"/>
    <w:rsid w:val="00CA2DAB"/>
    <w:rsid w:val="00CA5BA9"/>
    <w:rsid w:val="00CB4C8E"/>
    <w:rsid w:val="00CB50B9"/>
    <w:rsid w:val="00CB778A"/>
    <w:rsid w:val="00CC39F7"/>
    <w:rsid w:val="00CC57C4"/>
    <w:rsid w:val="00CD112E"/>
    <w:rsid w:val="00CD5B66"/>
    <w:rsid w:val="00CD5C83"/>
    <w:rsid w:val="00CE130B"/>
    <w:rsid w:val="00CE67F9"/>
    <w:rsid w:val="00CF23B2"/>
    <w:rsid w:val="00CF2E82"/>
    <w:rsid w:val="00CF2F87"/>
    <w:rsid w:val="00D01E35"/>
    <w:rsid w:val="00D05CF2"/>
    <w:rsid w:val="00D1134A"/>
    <w:rsid w:val="00D12435"/>
    <w:rsid w:val="00D15EE2"/>
    <w:rsid w:val="00D17686"/>
    <w:rsid w:val="00D20290"/>
    <w:rsid w:val="00D23B9C"/>
    <w:rsid w:val="00D349ED"/>
    <w:rsid w:val="00D3515A"/>
    <w:rsid w:val="00D355DB"/>
    <w:rsid w:val="00D37B40"/>
    <w:rsid w:val="00D37F43"/>
    <w:rsid w:val="00D41C82"/>
    <w:rsid w:val="00D42510"/>
    <w:rsid w:val="00D46220"/>
    <w:rsid w:val="00D535B1"/>
    <w:rsid w:val="00D54771"/>
    <w:rsid w:val="00D5501A"/>
    <w:rsid w:val="00D56A32"/>
    <w:rsid w:val="00D63CCF"/>
    <w:rsid w:val="00D6707F"/>
    <w:rsid w:val="00D67FA9"/>
    <w:rsid w:val="00D7243E"/>
    <w:rsid w:val="00D7311E"/>
    <w:rsid w:val="00D750AA"/>
    <w:rsid w:val="00DA317C"/>
    <w:rsid w:val="00DA7CD1"/>
    <w:rsid w:val="00DB0D28"/>
    <w:rsid w:val="00DB10BE"/>
    <w:rsid w:val="00DB1CA2"/>
    <w:rsid w:val="00DB2881"/>
    <w:rsid w:val="00DB43EB"/>
    <w:rsid w:val="00DC3052"/>
    <w:rsid w:val="00DD2598"/>
    <w:rsid w:val="00DD3430"/>
    <w:rsid w:val="00DD3BE7"/>
    <w:rsid w:val="00DD6477"/>
    <w:rsid w:val="00DD7508"/>
    <w:rsid w:val="00DE0A13"/>
    <w:rsid w:val="00DE1545"/>
    <w:rsid w:val="00DE1C0C"/>
    <w:rsid w:val="00DE4825"/>
    <w:rsid w:val="00DE538B"/>
    <w:rsid w:val="00DF2694"/>
    <w:rsid w:val="00DF4AFB"/>
    <w:rsid w:val="00E02F89"/>
    <w:rsid w:val="00E0798C"/>
    <w:rsid w:val="00E11716"/>
    <w:rsid w:val="00E24BBA"/>
    <w:rsid w:val="00E27BB0"/>
    <w:rsid w:val="00E3056B"/>
    <w:rsid w:val="00E46D65"/>
    <w:rsid w:val="00E50498"/>
    <w:rsid w:val="00E539DD"/>
    <w:rsid w:val="00E612BD"/>
    <w:rsid w:val="00E62A83"/>
    <w:rsid w:val="00E64E42"/>
    <w:rsid w:val="00E6500D"/>
    <w:rsid w:val="00E663EE"/>
    <w:rsid w:val="00E66BB1"/>
    <w:rsid w:val="00E676E3"/>
    <w:rsid w:val="00E717B3"/>
    <w:rsid w:val="00E73EE9"/>
    <w:rsid w:val="00E74351"/>
    <w:rsid w:val="00E74865"/>
    <w:rsid w:val="00E86EE5"/>
    <w:rsid w:val="00EA3058"/>
    <w:rsid w:val="00EA4363"/>
    <w:rsid w:val="00EB159F"/>
    <w:rsid w:val="00EB7745"/>
    <w:rsid w:val="00EC050D"/>
    <w:rsid w:val="00EC54BE"/>
    <w:rsid w:val="00EC7E23"/>
    <w:rsid w:val="00ED05A7"/>
    <w:rsid w:val="00ED0628"/>
    <w:rsid w:val="00ED3720"/>
    <w:rsid w:val="00ED698A"/>
    <w:rsid w:val="00EE30DD"/>
    <w:rsid w:val="00EE6D85"/>
    <w:rsid w:val="00EF6FF2"/>
    <w:rsid w:val="00F010C6"/>
    <w:rsid w:val="00F0430E"/>
    <w:rsid w:val="00F166A0"/>
    <w:rsid w:val="00F340F0"/>
    <w:rsid w:val="00F34607"/>
    <w:rsid w:val="00F35891"/>
    <w:rsid w:val="00F37E2B"/>
    <w:rsid w:val="00F45B0A"/>
    <w:rsid w:val="00F57637"/>
    <w:rsid w:val="00F633CA"/>
    <w:rsid w:val="00F63BCC"/>
    <w:rsid w:val="00F733D9"/>
    <w:rsid w:val="00F81EE4"/>
    <w:rsid w:val="00F855D6"/>
    <w:rsid w:val="00F95706"/>
    <w:rsid w:val="00FA0335"/>
    <w:rsid w:val="00FB1EE0"/>
    <w:rsid w:val="00FB3CA8"/>
    <w:rsid w:val="00FB4BBD"/>
    <w:rsid w:val="00FC21C8"/>
    <w:rsid w:val="00FC26A2"/>
    <w:rsid w:val="00FC2C27"/>
    <w:rsid w:val="00FC3685"/>
    <w:rsid w:val="00FD3C14"/>
    <w:rsid w:val="00FD4C89"/>
    <w:rsid w:val="00FE2D73"/>
    <w:rsid w:val="00FE4938"/>
    <w:rsid w:val="00FF0FDD"/>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7DF6"/>
  <w15:docId w15:val="{5424875E-7A3B-4E0F-872E-DFE99818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7EC"/>
    <w:pPr>
      <w:keepNext/>
      <w:ind w:right="-1080"/>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7E4D28"/>
    <w:pPr>
      <w:keepNext/>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4E726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4E726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4D28"/>
    <w:rPr>
      <w:rFonts w:ascii="Times New Roman" w:eastAsia="Times New Roman" w:hAnsi="Times New Roman" w:cs="Times New Roman"/>
      <w:b/>
      <w:sz w:val="24"/>
      <w:szCs w:val="24"/>
    </w:rPr>
  </w:style>
  <w:style w:type="paragraph" w:styleId="ListParagraph">
    <w:name w:val="List Paragraph"/>
    <w:basedOn w:val="Normal"/>
    <w:uiPriority w:val="34"/>
    <w:qFormat/>
    <w:rsid w:val="007E4D28"/>
    <w:pPr>
      <w:ind w:left="720"/>
      <w:contextualSpacing/>
    </w:pPr>
  </w:style>
  <w:style w:type="paragraph" w:styleId="BalloonText">
    <w:name w:val="Balloon Text"/>
    <w:basedOn w:val="Normal"/>
    <w:link w:val="BalloonTextChar"/>
    <w:uiPriority w:val="99"/>
    <w:semiHidden/>
    <w:unhideWhenUsed/>
    <w:rsid w:val="0042794D"/>
    <w:rPr>
      <w:rFonts w:ascii="Tahoma" w:hAnsi="Tahoma" w:cs="Tahoma"/>
      <w:sz w:val="16"/>
      <w:szCs w:val="16"/>
    </w:rPr>
  </w:style>
  <w:style w:type="character" w:customStyle="1" w:styleId="BalloonTextChar">
    <w:name w:val="Balloon Text Char"/>
    <w:basedOn w:val="DefaultParagraphFont"/>
    <w:link w:val="BalloonText"/>
    <w:uiPriority w:val="99"/>
    <w:semiHidden/>
    <w:rsid w:val="0042794D"/>
    <w:rPr>
      <w:rFonts w:ascii="Tahoma" w:hAnsi="Tahoma" w:cs="Tahoma"/>
      <w:sz w:val="16"/>
      <w:szCs w:val="16"/>
    </w:rPr>
  </w:style>
  <w:style w:type="paragraph" w:styleId="BodyText">
    <w:name w:val="Body Text"/>
    <w:basedOn w:val="Normal"/>
    <w:link w:val="BodyTextChar"/>
    <w:semiHidden/>
    <w:rsid w:val="00F45B0A"/>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F45B0A"/>
    <w:rPr>
      <w:rFonts w:ascii="Times New Roman" w:eastAsia="Times New Roman" w:hAnsi="Times New Roman" w:cs="Times New Roman"/>
      <w:sz w:val="28"/>
      <w:szCs w:val="24"/>
    </w:rPr>
  </w:style>
  <w:style w:type="paragraph" w:customStyle="1" w:styleId="Default">
    <w:name w:val="Default"/>
    <w:rsid w:val="004B1E25"/>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517EC"/>
    <w:rPr>
      <w:rFonts w:ascii="Times New Roman" w:hAnsi="Times New Roman" w:cs="Times New Roman"/>
      <w:b/>
      <w:bCs/>
      <w:sz w:val="24"/>
      <w:szCs w:val="24"/>
    </w:rPr>
  </w:style>
  <w:style w:type="character" w:customStyle="1" w:styleId="Heading3Char">
    <w:name w:val="Heading 3 Char"/>
    <w:basedOn w:val="DefaultParagraphFont"/>
    <w:link w:val="Heading3"/>
    <w:uiPriority w:val="9"/>
    <w:semiHidden/>
    <w:rsid w:val="004E726B"/>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4E726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unhideWhenUsed/>
    <w:rsid w:val="009B0B19"/>
    <w:pPr>
      <w:spacing w:after="120"/>
      <w:ind w:left="360"/>
    </w:pPr>
  </w:style>
  <w:style w:type="character" w:customStyle="1" w:styleId="BodyTextIndentChar">
    <w:name w:val="Body Text Indent Char"/>
    <w:basedOn w:val="DefaultParagraphFont"/>
    <w:link w:val="BodyTextIndent"/>
    <w:uiPriority w:val="99"/>
    <w:rsid w:val="009B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80202">
      <w:bodyDiv w:val="1"/>
      <w:marLeft w:val="0"/>
      <w:marRight w:val="0"/>
      <w:marTop w:val="0"/>
      <w:marBottom w:val="0"/>
      <w:divBdr>
        <w:top w:val="none" w:sz="0" w:space="0" w:color="auto"/>
        <w:left w:val="none" w:sz="0" w:space="0" w:color="auto"/>
        <w:bottom w:val="none" w:sz="0" w:space="0" w:color="auto"/>
        <w:right w:val="none" w:sz="0" w:space="0" w:color="auto"/>
      </w:divBdr>
    </w:div>
    <w:div w:id="91245879">
      <w:bodyDiv w:val="1"/>
      <w:marLeft w:val="0"/>
      <w:marRight w:val="0"/>
      <w:marTop w:val="0"/>
      <w:marBottom w:val="0"/>
      <w:divBdr>
        <w:top w:val="none" w:sz="0" w:space="0" w:color="auto"/>
        <w:left w:val="none" w:sz="0" w:space="0" w:color="auto"/>
        <w:bottom w:val="none" w:sz="0" w:space="0" w:color="auto"/>
        <w:right w:val="none" w:sz="0" w:space="0" w:color="auto"/>
      </w:divBdr>
    </w:div>
    <w:div w:id="159152392">
      <w:bodyDiv w:val="1"/>
      <w:marLeft w:val="0"/>
      <w:marRight w:val="0"/>
      <w:marTop w:val="0"/>
      <w:marBottom w:val="0"/>
      <w:divBdr>
        <w:top w:val="none" w:sz="0" w:space="0" w:color="auto"/>
        <w:left w:val="none" w:sz="0" w:space="0" w:color="auto"/>
        <w:bottom w:val="none" w:sz="0" w:space="0" w:color="auto"/>
        <w:right w:val="none" w:sz="0" w:space="0" w:color="auto"/>
      </w:divBdr>
    </w:div>
    <w:div w:id="192503478">
      <w:bodyDiv w:val="1"/>
      <w:marLeft w:val="0"/>
      <w:marRight w:val="0"/>
      <w:marTop w:val="0"/>
      <w:marBottom w:val="0"/>
      <w:divBdr>
        <w:top w:val="none" w:sz="0" w:space="0" w:color="auto"/>
        <w:left w:val="none" w:sz="0" w:space="0" w:color="auto"/>
        <w:bottom w:val="none" w:sz="0" w:space="0" w:color="auto"/>
        <w:right w:val="none" w:sz="0" w:space="0" w:color="auto"/>
      </w:divBdr>
    </w:div>
    <w:div w:id="196041586">
      <w:bodyDiv w:val="1"/>
      <w:marLeft w:val="0"/>
      <w:marRight w:val="0"/>
      <w:marTop w:val="0"/>
      <w:marBottom w:val="0"/>
      <w:divBdr>
        <w:top w:val="none" w:sz="0" w:space="0" w:color="auto"/>
        <w:left w:val="none" w:sz="0" w:space="0" w:color="auto"/>
        <w:bottom w:val="none" w:sz="0" w:space="0" w:color="auto"/>
        <w:right w:val="none" w:sz="0" w:space="0" w:color="auto"/>
      </w:divBdr>
    </w:div>
    <w:div w:id="211625258">
      <w:bodyDiv w:val="1"/>
      <w:marLeft w:val="0"/>
      <w:marRight w:val="0"/>
      <w:marTop w:val="0"/>
      <w:marBottom w:val="0"/>
      <w:divBdr>
        <w:top w:val="none" w:sz="0" w:space="0" w:color="auto"/>
        <w:left w:val="none" w:sz="0" w:space="0" w:color="auto"/>
        <w:bottom w:val="none" w:sz="0" w:space="0" w:color="auto"/>
        <w:right w:val="none" w:sz="0" w:space="0" w:color="auto"/>
      </w:divBdr>
    </w:div>
    <w:div w:id="306789666">
      <w:bodyDiv w:val="1"/>
      <w:marLeft w:val="0"/>
      <w:marRight w:val="0"/>
      <w:marTop w:val="0"/>
      <w:marBottom w:val="0"/>
      <w:divBdr>
        <w:top w:val="none" w:sz="0" w:space="0" w:color="auto"/>
        <w:left w:val="none" w:sz="0" w:space="0" w:color="auto"/>
        <w:bottom w:val="none" w:sz="0" w:space="0" w:color="auto"/>
        <w:right w:val="none" w:sz="0" w:space="0" w:color="auto"/>
      </w:divBdr>
    </w:div>
    <w:div w:id="320695040">
      <w:bodyDiv w:val="1"/>
      <w:marLeft w:val="0"/>
      <w:marRight w:val="0"/>
      <w:marTop w:val="0"/>
      <w:marBottom w:val="0"/>
      <w:divBdr>
        <w:top w:val="none" w:sz="0" w:space="0" w:color="auto"/>
        <w:left w:val="none" w:sz="0" w:space="0" w:color="auto"/>
        <w:bottom w:val="none" w:sz="0" w:space="0" w:color="auto"/>
        <w:right w:val="none" w:sz="0" w:space="0" w:color="auto"/>
      </w:divBdr>
    </w:div>
    <w:div w:id="389381507">
      <w:bodyDiv w:val="1"/>
      <w:marLeft w:val="0"/>
      <w:marRight w:val="0"/>
      <w:marTop w:val="0"/>
      <w:marBottom w:val="0"/>
      <w:divBdr>
        <w:top w:val="none" w:sz="0" w:space="0" w:color="auto"/>
        <w:left w:val="none" w:sz="0" w:space="0" w:color="auto"/>
        <w:bottom w:val="none" w:sz="0" w:space="0" w:color="auto"/>
        <w:right w:val="none" w:sz="0" w:space="0" w:color="auto"/>
      </w:divBdr>
    </w:div>
    <w:div w:id="446004385">
      <w:bodyDiv w:val="1"/>
      <w:marLeft w:val="0"/>
      <w:marRight w:val="0"/>
      <w:marTop w:val="0"/>
      <w:marBottom w:val="0"/>
      <w:divBdr>
        <w:top w:val="none" w:sz="0" w:space="0" w:color="auto"/>
        <w:left w:val="none" w:sz="0" w:space="0" w:color="auto"/>
        <w:bottom w:val="none" w:sz="0" w:space="0" w:color="auto"/>
        <w:right w:val="none" w:sz="0" w:space="0" w:color="auto"/>
      </w:divBdr>
    </w:div>
    <w:div w:id="486628822">
      <w:bodyDiv w:val="1"/>
      <w:marLeft w:val="0"/>
      <w:marRight w:val="0"/>
      <w:marTop w:val="0"/>
      <w:marBottom w:val="0"/>
      <w:divBdr>
        <w:top w:val="none" w:sz="0" w:space="0" w:color="auto"/>
        <w:left w:val="none" w:sz="0" w:space="0" w:color="auto"/>
        <w:bottom w:val="none" w:sz="0" w:space="0" w:color="auto"/>
        <w:right w:val="none" w:sz="0" w:space="0" w:color="auto"/>
      </w:divBdr>
    </w:div>
    <w:div w:id="532889008">
      <w:bodyDiv w:val="1"/>
      <w:marLeft w:val="0"/>
      <w:marRight w:val="0"/>
      <w:marTop w:val="0"/>
      <w:marBottom w:val="0"/>
      <w:divBdr>
        <w:top w:val="none" w:sz="0" w:space="0" w:color="auto"/>
        <w:left w:val="none" w:sz="0" w:space="0" w:color="auto"/>
        <w:bottom w:val="none" w:sz="0" w:space="0" w:color="auto"/>
        <w:right w:val="none" w:sz="0" w:space="0" w:color="auto"/>
      </w:divBdr>
    </w:div>
    <w:div w:id="562449590">
      <w:bodyDiv w:val="1"/>
      <w:marLeft w:val="0"/>
      <w:marRight w:val="0"/>
      <w:marTop w:val="0"/>
      <w:marBottom w:val="0"/>
      <w:divBdr>
        <w:top w:val="none" w:sz="0" w:space="0" w:color="auto"/>
        <w:left w:val="none" w:sz="0" w:space="0" w:color="auto"/>
        <w:bottom w:val="none" w:sz="0" w:space="0" w:color="auto"/>
        <w:right w:val="none" w:sz="0" w:space="0" w:color="auto"/>
      </w:divBdr>
    </w:div>
    <w:div w:id="598027951">
      <w:bodyDiv w:val="1"/>
      <w:marLeft w:val="0"/>
      <w:marRight w:val="0"/>
      <w:marTop w:val="0"/>
      <w:marBottom w:val="0"/>
      <w:divBdr>
        <w:top w:val="none" w:sz="0" w:space="0" w:color="auto"/>
        <w:left w:val="none" w:sz="0" w:space="0" w:color="auto"/>
        <w:bottom w:val="none" w:sz="0" w:space="0" w:color="auto"/>
        <w:right w:val="none" w:sz="0" w:space="0" w:color="auto"/>
      </w:divBdr>
    </w:div>
    <w:div w:id="631910184">
      <w:bodyDiv w:val="1"/>
      <w:marLeft w:val="0"/>
      <w:marRight w:val="0"/>
      <w:marTop w:val="0"/>
      <w:marBottom w:val="0"/>
      <w:divBdr>
        <w:top w:val="none" w:sz="0" w:space="0" w:color="auto"/>
        <w:left w:val="none" w:sz="0" w:space="0" w:color="auto"/>
        <w:bottom w:val="none" w:sz="0" w:space="0" w:color="auto"/>
        <w:right w:val="none" w:sz="0" w:space="0" w:color="auto"/>
      </w:divBdr>
    </w:div>
    <w:div w:id="655651996">
      <w:bodyDiv w:val="1"/>
      <w:marLeft w:val="0"/>
      <w:marRight w:val="0"/>
      <w:marTop w:val="0"/>
      <w:marBottom w:val="0"/>
      <w:divBdr>
        <w:top w:val="none" w:sz="0" w:space="0" w:color="auto"/>
        <w:left w:val="none" w:sz="0" w:space="0" w:color="auto"/>
        <w:bottom w:val="none" w:sz="0" w:space="0" w:color="auto"/>
        <w:right w:val="none" w:sz="0" w:space="0" w:color="auto"/>
      </w:divBdr>
    </w:div>
    <w:div w:id="792794617">
      <w:bodyDiv w:val="1"/>
      <w:marLeft w:val="0"/>
      <w:marRight w:val="0"/>
      <w:marTop w:val="0"/>
      <w:marBottom w:val="0"/>
      <w:divBdr>
        <w:top w:val="none" w:sz="0" w:space="0" w:color="auto"/>
        <w:left w:val="none" w:sz="0" w:space="0" w:color="auto"/>
        <w:bottom w:val="none" w:sz="0" w:space="0" w:color="auto"/>
        <w:right w:val="none" w:sz="0" w:space="0" w:color="auto"/>
      </w:divBdr>
    </w:div>
    <w:div w:id="799419303">
      <w:bodyDiv w:val="1"/>
      <w:marLeft w:val="0"/>
      <w:marRight w:val="0"/>
      <w:marTop w:val="0"/>
      <w:marBottom w:val="0"/>
      <w:divBdr>
        <w:top w:val="none" w:sz="0" w:space="0" w:color="auto"/>
        <w:left w:val="none" w:sz="0" w:space="0" w:color="auto"/>
        <w:bottom w:val="none" w:sz="0" w:space="0" w:color="auto"/>
        <w:right w:val="none" w:sz="0" w:space="0" w:color="auto"/>
      </w:divBdr>
    </w:div>
    <w:div w:id="885524781">
      <w:bodyDiv w:val="1"/>
      <w:marLeft w:val="0"/>
      <w:marRight w:val="0"/>
      <w:marTop w:val="0"/>
      <w:marBottom w:val="0"/>
      <w:divBdr>
        <w:top w:val="none" w:sz="0" w:space="0" w:color="auto"/>
        <w:left w:val="none" w:sz="0" w:space="0" w:color="auto"/>
        <w:bottom w:val="none" w:sz="0" w:space="0" w:color="auto"/>
        <w:right w:val="none" w:sz="0" w:space="0" w:color="auto"/>
      </w:divBdr>
    </w:div>
    <w:div w:id="923688361">
      <w:bodyDiv w:val="1"/>
      <w:marLeft w:val="0"/>
      <w:marRight w:val="0"/>
      <w:marTop w:val="0"/>
      <w:marBottom w:val="0"/>
      <w:divBdr>
        <w:top w:val="none" w:sz="0" w:space="0" w:color="auto"/>
        <w:left w:val="none" w:sz="0" w:space="0" w:color="auto"/>
        <w:bottom w:val="none" w:sz="0" w:space="0" w:color="auto"/>
        <w:right w:val="none" w:sz="0" w:space="0" w:color="auto"/>
      </w:divBdr>
    </w:div>
    <w:div w:id="982657936">
      <w:bodyDiv w:val="1"/>
      <w:marLeft w:val="0"/>
      <w:marRight w:val="0"/>
      <w:marTop w:val="0"/>
      <w:marBottom w:val="0"/>
      <w:divBdr>
        <w:top w:val="none" w:sz="0" w:space="0" w:color="auto"/>
        <w:left w:val="none" w:sz="0" w:space="0" w:color="auto"/>
        <w:bottom w:val="none" w:sz="0" w:space="0" w:color="auto"/>
        <w:right w:val="none" w:sz="0" w:space="0" w:color="auto"/>
      </w:divBdr>
    </w:div>
    <w:div w:id="1013458926">
      <w:bodyDiv w:val="1"/>
      <w:marLeft w:val="0"/>
      <w:marRight w:val="0"/>
      <w:marTop w:val="0"/>
      <w:marBottom w:val="0"/>
      <w:divBdr>
        <w:top w:val="none" w:sz="0" w:space="0" w:color="auto"/>
        <w:left w:val="none" w:sz="0" w:space="0" w:color="auto"/>
        <w:bottom w:val="none" w:sz="0" w:space="0" w:color="auto"/>
        <w:right w:val="none" w:sz="0" w:space="0" w:color="auto"/>
      </w:divBdr>
    </w:div>
    <w:div w:id="1030449212">
      <w:bodyDiv w:val="1"/>
      <w:marLeft w:val="0"/>
      <w:marRight w:val="0"/>
      <w:marTop w:val="0"/>
      <w:marBottom w:val="0"/>
      <w:divBdr>
        <w:top w:val="none" w:sz="0" w:space="0" w:color="auto"/>
        <w:left w:val="none" w:sz="0" w:space="0" w:color="auto"/>
        <w:bottom w:val="none" w:sz="0" w:space="0" w:color="auto"/>
        <w:right w:val="none" w:sz="0" w:space="0" w:color="auto"/>
      </w:divBdr>
    </w:div>
    <w:div w:id="1056776907">
      <w:bodyDiv w:val="1"/>
      <w:marLeft w:val="0"/>
      <w:marRight w:val="0"/>
      <w:marTop w:val="0"/>
      <w:marBottom w:val="0"/>
      <w:divBdr>
        <w:top w:val="none" w:sz="0" w:space="0" w:color="auto"/>
        <w:left w:val="none" w:sz="0" w:space="0" w:color="auto"/>
        <w:bottom w:val="none" w:sz="0" w:space="0" w:color="auto"/>
        <w:right w:val="none" w:sz="0" w:space="0" w:color="auto"/>
      </w:divBdr>
    </w:div>
    <w:div w:id="1069691128">
      <w:bodyDiv w:val="1"/>
      <w:marLeft w:val="0"/>
      <w:marRight w:val="0"/>
      <w:marTop w:val="0"/>
      <w:marBottom w:val="0"/>
      <w:divBdr>
        <w:top w:val="none" w:sz="0" w:space="0" w:color="auto"/>
        <w:left w:val="none" w:sz="0" w:space="0" w:color="auto"/>
        <w:bottom w:val="none" w:sz="0" w:space="0" w:color="auto"/>
        <w:right w:val="none" w:sz="0" w:space="0" w:color="auto"/>
      </w:divBdr>
    </w:div>
    <w:div w:id="1162694101">
      <w:bodyDiv w:val="1"/>
      <w:marLeft w:val="0"/>
      <w:marRight w:val="0"/>
      <w:marTop w:val="0"/>
      <w:marBottom w:val="0"/>
      <w:divBdr>
        <w:top w:val="none" w:sz="0" w:space="0" w:color="auto"/>
        <w:left w:val="none" w:sz="0" w:space="0" w:color="auto"/>
        <w:bottom w:val="none" w:sz="0" w:space="0" w:color="auto"/>
        <w:right w:val="none" w:sz="0" w:space="0" w:color="auto"/>
      </w:divBdr>
    </w:div>
    <w:div w:id="1201361589">
      <w:bodyDiv w:val="1"/>
      <w:marLeft w:val="0"/>
      <w:marRight w:val="0"/>
      <w:marTop w:val="0"/>
      <w:marBottom w:val="0"/>
      <w:divBdr>
        <w:top w:val="none" w:sz="0" w:space="0" w:color="auto"/>
        <w:left w:val="none" w:sz="0" w:space="0" w:color="auto"/>
        <w:bottom w:val="none" w:sz="0" w:space="0" w:color="auto"/>
        <w:right w:val="none" w:sz="0" w:space="0" w:color="auto"/>
      </w:divBdr>
    </w:div>
    <w:div w:id="1647397620">
      <w:bodyDiv w:val="1"/>
      <w:marLeft w:val="0"/>
      <w:marRight w:val="0"/>
      <w:marTop w:val="0"/>
      <w:marBottom w:val="0"/>
      <w:divBdr>
        <w:top w:val="none" w:sz="0" w:space="0" w:color="auto"/>
        <w:left w:val="none" w:sz="0" w:space="0" w:color="auto"/>
        <w:bottom w:val="none" w:sz="0" w:space="0" w:color="auto"/>
        <w:right w:val="none" w:sz="0" w:space="0" w:color="auto"/>
      </w:divBdr>
    </w:div>
    <w:div w:id="1786538539">
      <w:bodyDiv w:val="1"/>
      <w:marLeft w:val="0"/>
      <w:marRight w:val="0"/>
      <w:marTop w:val="0"/>
      <w:marBottom w:val="0"/>
      <w:divBdr>
        <w:top w:val="none" w:sz="0" w:space="0" w:color="auto"/>
        <w:left w:val="none" w:sz="0" w:space="0" w:color="auto"/>
        <w:bottom w:val="none" w:sz="0" w:space="0" w:color="auto"/>
        <w:right w:val="none" w:sz="0" w:space="0" w:color="auto"/>
      </w:divBdr>
    </w:div>
    <w:div w:id="1788694714">
      <w:bodyDiv w:val="1"/>
      <w:marLeft w:val="0"/>
      <w:marRight w:val="0"/>
      <w:marTop w:val="0"/>
      <w:marBottom w:val="0"/>
      <w:divBdr>
        <w:top w:val="none" w:sz="0" w:space="0" w:color="auto"/>
        <w:left w:val="none" w:sz="0" w:space="0" w:color="auto"/>
        <w:bottom w:val="none" w:sz="0" w:space="0" w:color="auto"/>
        <w:right w:val="none" w:sz="0" w:space="0" w:color="auto"/>
      </w:divBdr>
    </w:div>
    <w:div w:id="1903834108">
      <w:bodyDiv w:val="1"/>
      <w:marLeft w:val="0"/>
      <w:marRight w:val="0"/>
      <w:marTop w:val="0"/>
      <w:marBottom w:val="0"/>
      <w:divBdr>
        <w:top w:val="none" w:sz="0" w:space="0" w:color="auto"/>
        <w:left w:val="none" w:sz="0" w:space="0" w:color="auto"/>
        <w:bottom w:val="none" w:sz="0" w:space="0" w:color="auto"/>
        <w:right w:val="none" w:sz="0" w:space="0" w:color="auto"/>
      </w:divBdr>
    </w:div>
    <w:div w:id="1910722564">
      <w:bodyDiv w:val="1"/>
      <w:marLeft w:val="0"/>
      <w:marRight w:val="0"/>
      <w:marTop w:val="0"/>
      <w:marBottom w:val="0"/>
      <w:divBdr>
        <w:top w:val="none" w:sz="0" w:space="0" w:color="auto"/>
        <w:left w:val="none" w:sz="0" w:space="0" w:color="auto"/>
        <w:bottom w:val="none" w:sz="0" w:space="0" w:color="auto"/>
        <w:right w:val="none" w:sz="0" w:space="0" w:color="auto"/>
      </w:divBdr>
    </w:div>
    <w:div w:id="20277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6280-202C-4BC0-949C-4CA175E6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Griffin, Linda</dc:creator>
  <cp:lastModifiedBy>Anderson, Linda</cp:lastModifiedBy>
  <cp:revision>39</cp:revision>
  <cp:lastPrinted>2019-08-14T20:07:00Z</cp:lastPrinted>
  <dcterms:created xsi:type="dcterms:W3CDTF">2020-07-09T14:48:00Z</dcterms:created>
  <dcterms:modified xsi:type="dcterms:W3CDTF">2020-08-06T18:49:00Z</dcterms:modified>
</cp:coreProperties>
</file>